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E8C" w:rsidRPr="00551E8C" w:rsidRDefault="00551E8C" w:rsidP="00551E8C">
      <w:pPr>
        <w:spacing w:after="240"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0"/>
          <w:szCs w:val="20"/>
          <w:lang w:eastAsia="it-IT"/>
        </w:rPr>
        <w:drawing>
          <wp:inline distT="0" distB="0" distL="0" distR="0">
            <wp:extent cx="457200" cy="466725"/>
            <wp:effectExtent l="19050" t="0" r="0" b="0"/>
            <wp:docPr id="1" name="Immagine 1" descr="http://arianna.consiglioregionale.piemonte.it/base/images/regi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rianna.consiglioregionale.piemonte.it/base/images/regio2.gif"/>
                    <pic:cNvPicPr>
                      <a:picLocks noChangeAspect="1" noChangeArrowheads="1"/>
                    </pic:cNvPicPr>
                  </pic:nvPicPr>
                  <pic:blipFill>
                    <a:blip r:embed="rId4"/>
                    <a:srcRect/>
                    <a:stretch>
                      <a:fillRect/>
                    </a:stretch>
                  </pic:blipFill>
                  <pic:spPr bwMode="auto">
                    <a:xfrm>
                      <a:off x="0" y="0"/>
                      <a:ext cx="457200" cy="466725"/>
                    </a:xfrm>
                    <a:prstGeom prst="rect">
                      <a:avLst/>
                    </a:prstGeom>
                    <a:noFill/>
                    <a:ln w="9525">
                      <a:noFill/>
                      <a:miter lim="800000"/>
                      <a:headEnd/>
                      <a:tailEnd/>
                    </a:ln>
                  </pic:spPr>
                </pic:pic>
              </a:graphicData>
            </a:graphic>
          </wp:inline>
        </w:drawing>
      </w:r>
      <w:r w:rsidRPr="00551E8C">
        <w:rPr>
          <w:rFonts w:ascii="Times New Roman" w:eastAsia="Times New Roman" w:hAnsi="Times New Roman" w:cs="Times New Roman"/>
          <w:sz w:val="20"/>
          <w:szCs w:val="20"/>
          <w:lang w:eastAsia="it-IT"/>
        </w:rPr>
        <w:br/>
      </w:r>
      <w:r w:rsidRPr="00551E8C">
        <w:rPr>
          <w:rFonts w:ascii="Times New Roman" w:eastAsia="Times New Roman" w:hAnsi="Times New Roman" w:cs="Times New Roman"/>
          <w:b/>
          <w:bCs/>
          <w:sz w:val="20"/>
          <w:lang w:eastAsia="it-IT"/>
        </w:rPr>
        <w:t>Consiglio regionale</w:t>
      </w:r>
      <w:r w:rsidRPr="00551E8C">
        <w:rPr>
          <w:rFonts w:ascii="Times New Roman" w:eastAsia="Times New Roman" w:hAnsi="Times New Roman" w:cs="Times New Roman"/>
          <w:b/>
          <w:bCs/>
          <w:sz w:val="20"/>
          <w:szCs w:val="20"/>
          <w:lang w:eastAsia="it-IT"/>
        </w:rPr>
        <w:br/>
      </w:r>
      <w:r w:rsidRPr="00551E8C">
        <w:rPr>
          <w:rFonts w:ascii="Times New Roman" w:eastAsia="Times New Roman" w:hAnsi="Times New Roman" w:cs="Times New Roman"/>
          <w:b/>
          <w:bCs/>
          <w:sz w:val="20"/>
          <w:lang w:eastAsia="it-IT"/>
        </w:rPr>
        <w:t>del Piemonte</w:t>
      </w:r>
      <w:r w:rsidRPr="00551E8C">
        <w:rPr>
          <w:rFonts w:ascii="Times New Roman" w:eastAsia="Times New Roman" w:hAnsi="Times New Roman" w:cs="Times New Roman"/>
          <w:sz w:val="20"/>
          <w:szCs w:val="20"/>
          <w:lang w:eastAsia="it-IT"/>
        </w:rPr>
        <w:t xml:space="preserve"> </w:t>
      </w:r>
      <w:r w:rsidRPr="00551E8C">
        <w:rPr>
          <w:rFonts w:ascii="Times New Roman" w:eastAsia="Times New Roman" w:hAnsi="Times New Roman" w:cs="Times New Roman"/>
          <w:sz w:val="20"/>
          <w:szCs w:val="20"/>
          <w:lang w:eastAsia="it-IT"/>
        </w:rPr>
        <w:br/>
      </w:r>
      <w:r w:rsidRPr="00551E8C">
        <w:rPr>
          <w:rFonts w:ascii="Times New Roman" w:eastAsia="Times New Roman" w:hAnsi="Times New Roman" w:cs="Times New Roman"/>
          <w:sz w:val="20"/>
          <w:szCs w:val="20"/>
          <w:lang w:eastAsia="it-IT"/>
        </w:rPr>
        <w:br/>
      </w:r>
    </w:p>
    <w:p w:rsidR="00551E8C" w:rsidRPr="00551E8C" w:rsidRDefault="00551E8C" w:rsidP="00551E8C">
      <w:pPr>
        <w:spacing w:before="100" w:beforeAutospacing="1" w:after="100" w:afterAutospacing="1" w:line="240" w:lineRule="auto"/>
        <w:jc w:val="right"/>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238125" cy="276225"/>
            <wp:effectExtent l="19050" t="0" r="9525" b="0"/>
            <wp:docPr id="2" name="Immagine 2" descr="Riferimenti normativi subiti dalla leg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ferimenti normativi subiti dalla legge">
                      <a:hlinkClick r:id="rId5"/>
                    </pic:cNvPr>
                    <pic:cNvPicPr>
                      <a:picLocks noChangeAspect="1" noChangeArrowheads="1"/>
                    </pic:cNvPicPr>
                  </pic:nvPicPr>
                  <pic:blipFill>
                    <a:blip r:embed="rId6"/>
                    <a:srcRect/>
                    <a:stretch>
                      <a:fillRect/>
                    </a:stretch>
                  </pic:blipFill>
                  <pic:spPr bwMode="auto">
                    <a:xfrm>
                      <a:off x="0" y="0"/>
                      <a:ext cx="238125" cy="27622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FF"/>
          <w:sz w:val="24"/>
          <w:szCs w:val="24"/>
          <w:lang w:eastAsia="it-IT"/>
        </w:rPr>
        <w:drawing>
          <wp:inline distT="0" distB="0" distL="0" distR="0">
            <wp:extent cx="238125" cy="266700"/>
            <wp:effectExtent l="19050" t="0" r="9525" b="0"/>
            <wp:docPr id="3" name="Immagine 3" descr="Riferimenti normativi attivati dalla legge">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iferimenti normativi attivati dalla legge">
                      <a:hlinkClick r:id="rId7"/>
                    </pic:cNvPr>
                    <pic:cNvPicPr>
                      <a:picLocks noChangeAspect="1" noChangeArrowheads="1"/>
                    </pic:cNvPicPr>
                  </pic:nvPicPr>
                  <pic:blipFill>
                    <a:blip r:embed="rId8"/>
                    <a:srcRect/>
                    <a:stretch>
                      <a:fillRect/>
                    </a:stretch>
                  </pic:blipFill>
                  <pic:spPr bwMode="auto">
                    <a:xfrm>
                      <a:off x="0" y="0"/>
                      <a:ext cx="238125" cy="26670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FF"/>
          <w:sz w:val="24"/>
          <w:szCs w:val="24"/>
          <w:lang w:eastAsia="it-IT"/>
        </w:rPr>
        <w:drawing>
          <wp:inline distT="0" distB="0" distL="0" distR="0">
            <wp:extent cx="209550" cy="266700"/>
            <wp:effectExtent l="19050" t="0" r="0" b="0"/>
            <wp:docPr id="4" name="Immagine 4" descr="Dati di iter della legge">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ti di iter della legge">
                      <a:hlinkClick r:id="rId9"/>
                    </pic:cNvPr>
                    <pic:cNvPicPr>
                      <a:picLocks noChangeAspect="1" noChangeArrowheads="1"/>
                    </pic:cNvPicPr>
                  </pic:nvPicPr>
                  <pic:blipFill>
                    <a:blip r:embed="rId10"/>
                    <a:srcRect/>
                    <a:stretch>
                      <a:fillRect/>
                    </a:stretch>
                  </pic:blipFill>
                  <pic:spPr bwMode="auto">
                    <a:xfrm>
                      <a:off x="0" y="0"/>
                      <a:ext cx="209550" cy="26670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FF"/>
          <w:sz w:val="24"/>
          <w:szCs w:val="24"/>
          <w:lang w:eastAsia="it-IT"/>
        </w:rPr>
        <w:drawing>
          <wp:inline distT="0" distB="0" distL="0" distR="0">
            <wp:extent cx="209550" cy="266700"/>
            <wp:effectExtent l="19050" t="0" r="0" b="0"/>
            <wp:docPr id="5" name="Immagine 5" descr="Testo del progetto original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sto del progetto originale">
                      <a:hlinkClick r:id="rId11"/>
                    </pic:cNvPr>
                    <pic:cNvPicPr>
                      <a:picLocks noChangeAspect="1" noChangeArrowheads="1"/>
                    </pic:cNvPicPr>
                  </pic:nvPicPr>
                  <pic:blipFill>
                    <a:blip r:embed="rId12"/>
                    <a:srcRect/>
                    <a:stretch>
                      <a:fillRect/>
                    </a:stretch>
                  </pic:blipFill>
                  <pic:spPr bwMode="auto">
                    <a:xfrm>
                      <a:off x="0" y="0"/>
                      <a:ext cx="209550" cy="266700"/>
                    </a:xfrm>
                    <a:prstGeom prst="rect">
                      <a:avLst/>
                    </a:prstGeom>
                    <a:noFill/>
                    <a:ln w="9525">
                      <a:noFill/>
                      <a:miter lim="800000"/>
                      <a:headEnd/>
                      <a:tailEnd/>
                    </a:ln>
                  </pic:spPr>
                </pic:pic>
              </a:graphicData>
            </a:graphic>
          </wp:inline>
        </w:drawing>
      </w:r>
    </w:p>
    <w:p w:rsidR="00551E8C" w:rsidRPr="00551E8C" w:rsidRDefault="00551E8C" w:rsidP="00551E8C">
      <w:pPr>
        <w:spacing w:before="100" w:beforeAutospacing="1" w:after="240"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Legge regionale 8 gennaio 2004, n. 1. </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b/>
          <w:bCs/>
          <w:sz w:val="24"/>
          <w:szCs w:val="24"/>
          <w:lang w:eastAsia="it-IT"/>
        </w:rPr>
      </w:pPr>
      <w:r w:rsidRPr="00551E8C">
        <w:rPr>
          <w:rFonts w:ascii="Times New Roman" w:eastAsia="Times New Roman" w:hAnsi="Times New Roman" w:cs="Times New Roman"/>
          <w:b/>
          <w:bCs/>
          <w:sz w:val="24"/>
          <w:szCs w:val="24"/>
          <w:lang w:eastAsia="it-IT"/>
        </w:rPr>
        <w:t>Norme per la realizzazione del sistema regionale integrato di interventi e servizi sociali e riordino della legislazione di riferimento.</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(B.U. 15 gennaio 2004, n. 2) </w:t>
      </w:r>
    </w:p>
    <w:p w:rsidR="00551E8C" w:rsidRPr="00551E8C" w:rsidRDefault="00551E8C" w:rsidP="00551E8C">
      <w:pPr>
        <w:spacing w:after="0"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i/>
          <w:iCs/>
          <w:sz w:val="24"/>
          <w:szCs w:val="24"/>
          <w:lang w:eastAsia="it-IT"/>
        </w:rPr>
        <w:t xml:space="preserve">Art. </w:t>
      </w:r>
      <w:hyperlink r:id="rId13" w:anchor="1" w:history="1">
        <w:r w:rsidRPr="00551E8C">
          <w:rPr>
            <w:rFonts w:ascii="Times New Roman" w:eastAsia="Times New Roman" w:hAnsi="Times New Roman" w:cs="Times New Roman"/>
            <w:i/>
            <w:iCs/>
            <w:color w:val="0000FF"/>
            <w:sz w:val="24"/>
            <w:szCs w:val="24"/>
            <w:u w:val="single"/>
            <w:lang w:eastAsia="it-IT"/>
          </w:rPr>
          <w:t>1</w:t>
        </w:r>
      </w:hyperlink>
      <w:r w:rsidRPr="00551E8C">
        <w:rPr>
          <w:rFonts w:ascii="Times New Roman" w:eastAsia="Times New Roman" w:hAnsi="Times New Roman" w:cs="Times New Roman"/>
          <w:i/>
          <w:iCs/>
          <w:sz w:val="24"/>
          <w:szCs w:val="24"/>
          <w:lang w:eastAsia="it-IT"/>
        </w:rPr>
        <w:t xml:space="preserve">, </w:t>
      </w:r>
      <w:hyperlink r:id="rId14" w:anchor="2" w:history="1">
        <w:r w:rsidRPr="00551E8C">
          <w:rPr>
            <w:rFonts w:ascii="Times New Roman" w:eastAsia="Times New Roman" w:hAnsi="Times New Roman" w:cs="Times New Roman"/>
            <w:i/>
            <w:iCs/>
            <w:color w:val="0000FF"/>
            <w:sz w:val="24"/>
            <w:szCs w:val="24"/>
            <w:u w:val="single"/>
            <w:lang w:eastAsia="it-IT"/>
          </w:rPr>
          <w:t>2</w:t>
        </w:r>
      </w:hyperlink>
      <w:r w:rsidRPr="00551E8C">
        <w:rPr>
          <w:rFonts w:ascii="Times New Roman" w:eastAsia="Times New Roman" w:hAnsi="Times New Roman" w:cs="Times New Roman"/>
          <w:i/>
          <w:iCs/>
          <w:sz w:val="24"/>
          <w:szCs w:val="24"/>
          <w:lang w:eastAsia="it-IT"/>
        </w:rPr>
        <w:t xml:space="preserve">, </w:t>
      </w:r>
      <w:hyperlink r:id="rId15" w:anchor="3" w:history="1">
        <w:r w:rsidRPr="00551E8C">
          <w:rPr>
            <w:rFonts w:ascii="Times New Roman" w:eastAsia="Times New Roman" w:hAnsi="Times New Roman" w:cs="Times New Roman"/>
            <w:i/>
            <w:iCs/>
            <w:color w:val="0000FF"/>
            <w:sz w:val="24"/>
            <w:szCs w:val="24"/>
            <w:u w:val="single"/>
            <w:lang w:eastAsia="it-IT"/>
          </w:rPr>
          <w:t>3</w:t>
        </w:r>
      </w:hyperlink>
      <w:r w:rsidRPr="00551E8C">
        <w:rPr>
          <w:rFonts w:ascii="Times New Roman" w:eastAsia="Times New Roman" w:hAnsi="Times New Roman" w:cs="Times New Roman"/>
          <w:i/>
          <w:iCs/>
          <w:sz w:val="24"/>
          <w:szCs w:val="24"/>
          <w:lang w:eastAsia="it-IT"/>
        </w:rPr>
        <w:t xml:space="preserve">, </w:t>
      </w:r>
      <w:hyperlink r:id="rId16" w:anchor="4" w:history="1">
        <w:r w:rsidRPr="00551E8C">
          <w:rPr>
            <w:rFonts w:ascii="Times New Roman" w:eastAsia="Times New Roman" w:hAnsi="Times New Roman" w:cs="Times New Roman"/>
            <w:i/>
            <w:iCs/>
            <w:color w:val="0000FF"/>
            <w:sz w:val="24"/>
            <w:szCs w:val="24"/>
            <w:u w:val="single"/>
            <w:lang w:eastAsia="it-IT"/>
          </w:rPr>
          <w:t>4</w:t>
        </w:r>
      </w:hyperlink>
      <w:r w:rsidRPr="00551E8C">
        <w:rPr>
          <w:rFonts w:ascii="Times New Roman" w:eastAsia="Times New Roman" w:hAnsi="Times New Roman" w:cs="Times New Roman"/>
          <w:i/>
          <w:iCs/>
          <w:sz w:val="24"/>
          <w:szCs w:val="24"/>
          <w:lang w:eastAsia="it-IT"/>
        </w:rPr>
        <w:t xml:space="preserve">, </w:t>
      </w:r>
      <w:hyperlink r:id="rId17" w:anchor="5" w:history="1">
        <w:r w:rsidRPr="00551E8C">
          <w:rPr>
            <w:rFonts w:ascii="Times New Roman" w:eastAsia="Times New Roman" w:hAnsi="Times New Roman" w:cs="Times New Roman"/>
            <w:i/>
            <w:iCs/>
            <w:color w:val="0000FF"/>
            <w:sz w:val="24"/>
            <w:szCs w:val="24"/>
            <w:u w:val="single"/>
            <w:lang w:eastAsia="it-IT"/>
          </w:rPr>
          <w:t>5</w:t>
        </w:r>
      </w:hyperlink>
      <w:r w:rsidRPr="00551E8C">
        <w:rPr>
          <w:rFonts w:ascii="Times New Roman" w:eastAsia="Times New Roman" w:hAnsi="Times New Roman" w:cs="Times New Roman"/>
          <w:i/>
          <w:iCs/>
          <w:sz w:val="24"/>
          <w:szCs w:val="24"/>
          <w:lang w:eastAsia="it-IT"/>
        </w:rPr>
        <w:t xml:space="preserve">, </w:t>
      </w:r>
      <w:hyperlink r:id="rId18" w:anchor="6" w:history="1">
        <w:r w:rsidRPr="00551E8C">
          <w:rPr>
            <w:rFonts w:ascii="Times New Roman" w:eastAsia="Times New Roman" w:hAnsi="Times New Roman" w:cs="Times New Roman"/>
            <w:i/>
            <w:iCs/>
            <w:color w:val="0000FF"/>
            <w:sz w:val="24"/>
            <w:szCs w:val="24"/>
            <w:u w:val="single"/>
            <w:lang w:eastAsia="it-IT"/>
          </w:rPr>
          <w:t>6</w:t>
        </w:r>
      </w:hyperlink>
      <w:r w:rsidRPr="00551E8C">
        <w:rPr>
          <w:rFonts w:ascii="Times New Roman" w:eastAsia="Times New Roman" w:hAnsi="Times New Roman" w:cs="Times New Roman"/>
          <w:i/>
          <w:iCs/>
          <w:sz w:val="24"/>
          <w:szCs w:val="24"/>
          <w:lang w:eastAsia="it-IT"/>
        </w:rPr>
        <w:t xml:space="preserve">, </w:t>
      </w:r>
      <w:hyperlink r:id="rId19" w:anchor="7" w:history="1">
        <w:r w:rsidRPr="00551E8C">
          <w:rPr>
            <w:rFonts w:ascii="Times New Roman" w:eastAsia="Times New Roman" w:hAnsi="Times New Roman" w:cs="Times New Roman"/>
            <w:i/>
            <w:iCs/>
            <w:color w:val="0000FF"/>
            <w:sz w:val="24"/>
            <w:szCs w:val="24"/>
            <w:u w:val="single"/>
            <w:lang w:eastAsia="it-IT"/>
          </w:rPr>
          <w:t>7</w:t>
        </w:r>
      </w:hyperlink>
      <w:r w:rsidRPr="00551E8C">
        <w:rPr>
          <w:rFonts w:ascii="Times New Roman" w:eastAsia="Times New Roman" w:hAnsi="Times New Roman" w:cs="Times New Roman"/>
          <w:i/>
          <w:iCs/>
          <w:sz w:val="24"/>
          <w:szCs w:val="24"/>
          <w:lang w:eastAsia="it-IT"/>
        </w:rPr>
        <w:t xml:space="preserve">, </w:t>
      </w:r>
      <w:hyperlink r:id="rId20" w:anchor="8" w:history="1">
        <w:r w:rsidRPr="00551E8C">
          <w:rPr>
            <w:rFonts w:ascii="Times New Roman" w:eastAsia="Times New Roman" w:hAnsi="Times New Roman" w:cs="Times New Roman"/>
            <w:i/>
            <w:iCs/>
            <w:color w:val="0000FF"/>
            <w:sz w:val="24"/>
            <w:szCs w:val="24"/>
            <w:u w:val="single"/>
            <w:lang w:eastAsia="it-IT"/>
          </w:rPr>
          <w:t>8</w:t>
        </w:r>
      </w:hyperlink>
      <w:r w:rsidRPr="00551E8C">
        <w:rPr>
          <w:rFonts w:ascii="Times New Roman" w:eastAsia="Times New Roman" w:hAnsi="Times New Roman" w:cs="Times New Roman"/>
          <w:i/>
          <w:iCs/>
          <w:sz w:val="24"/>
          <w:szCs w:val="24"/>
          <w:lang w:eastAsia="it-IT"/>
        </w:rPr>
        <w:t xml:space="preserve">, </w:t>
      </w:r>
      <w:hyperlink r:id="rId21" w:anchor="9" w:history="1">
        <w:r w:rsidRPr="00551E8C">
          <w:rPr>
            <w:rFonts w:ascii="Times New Roman" w:eastAsia="Times New Roman" w:hAnsi="Times New Roman" w:cs="Times New Roman"/>
            <w:i/>
            <w:iCs/>
            <w:color w:val="0000FF"/>
            <w:sz w:val="24"/>
            <w:szCs w:val="24"/>
            <w:u w:val="single"/>
            <w:lang w:eastAsia="it-IT"/>
          </w:rPr>
          <w:t>9</w:t>
        </w:r>
      </w:hyperlink>
      <w:r w:rsidRPr="00551E8C">
        <w:rPr>
          <w:rFonts w:ascii="Times New Roman" w:eastAsia="Times New Roman" w:hAnsi="Times New Roman" w:cs="Times New Roman"/>
          <w:i/>
          <w:iCs/>
          <w:sz w:val="24"/>
          <w:szCs w:val="24"/>
          <w:lang w:eastAsia="it-IT"/>
        </w:rPr>
        <w:t xml:space="preserve">, </w:t>
      </w:r>
      <w:hyperlink r:id="rId22" w:anchor="10" w:history="1">
        <w:r w:rsidRPr="00551E8C">
          <w:rPr>
            <w:rFonts w:ascii="Times New Roman" w:eastAsia="Times New Roman" w:hAnsi="Times New Roman" w:cs="Times New Roman"/>
            <w:i/>
            <w:iCs/>
            <w:color w:val="0000FF"/>
            <w:sz w:val="24"/>
            <w:szCs w:val="24"/>
            <w:u w:val="single"/>
            <w:lang w:eastAsia="it-IT"/>
          </w:rPr>
          <w:t>10</w:t>
        </w:r>
      </w:hyperlink>
      <w:r w:rsidRPr="00551E8C">
        <w:rPr>
          <w:rFonts w:ascii="Times New Roman" w:eastAsia="Times New Roman" w:hAnsi="Times New Roman" w:cs="Times New Roman"/>
          <w:i/>
          <w:iCs/>
          <w:sz w:val="24"/>
          <w:szCs w:val="24"/>
          <w:lang w:eastAsia="it-IT"/>
        </w:rPr>
        <w:t xml:space="preserve">, </w:t>
      </w:r>
      <w:hyperlink r:id="rId23" w:anchor="11" w:history="1">
        <w:r w:rsidRPr="00551E8C">
          <w:rPr>
            <w:rFonts w:ascii="Times New Roman" w:eastAsia="Times New Roman" w:hAnsi="Times New Roman" w:cs="Times New Roman"/>
            <w:i/>
            <w:iCs/>
            <w:color w:val="0000FF"/>
            <w:sz w:val="24"/>
            <w:szCs w:val="24"/>
            <w:u w:val="single"/>
            <w:lang w:eastAsia="it-IT"/>
          </w:rPr>
          <w:t>11</w:t>
        </w:r>
      </w:hyperlink>
      <w:r w:rsidRPr="00551E8C">
        <w:rPr>
          <w:rFonts w:ascii="Times New Roman" w:eastAsia="Times New Roman" w:hAnsi="Times New Roman" w:cs="Times New Roman"/>
          <w:i/>
          <w:iCs/>
          <w:sz w:val="24"/>
          <w:szCs w:val="24"/>
          <w:lang w:eastAsia="it-IT"/>
        </w:rPr>
        <w:t xml:space="preserve">, </w:t>
      </w:r>
      <w:hyperlink r:id="rId24" w:anchor="12" w:history="1">
        <w:r w:rsidRPr="00551E8C">
          <w:rPr>
            <w:rFonts w:ascii="Times New Roman" w:eastAsia="Times New Roman" w:hAnsi="Times New Roman" w:cs="Times New Roman"/>
            <w:i/>
            <w:iCs/>
            <w:color w:val="0000FF"/>
            <w:sz w:val="24"/>
            <w:szCs w:val="24"/>
            <w:u w:val="single"/>
            <w:lang w:eastAsia="it-IT"/>
          </w:rPr>
          <w:t>12</w:t>
        </w:r>
      </w:hyperlink>
      <w:r w:rsidRPr="00551E8C">
        <w:rPr>
          <w:rFonts w:ascii="Times New Roman" w:eastAsia="Times New Roman" w:hAnsi="Times New Roman" w:cs="Times New Roman"/>
          <w:i/>
          <w:iCs/>
          <w:sz w:val="24"/>
          <w:szCs w:val="24"/>
          <w:lang w:eastAsia="it-IT"/>
        </w:rPr>
        <w:t xml:space="preserve">, </w:t>
      </w:r>
      <w:hyperlink r:id="rId25" w:anchor="13" w:history="1">
        <w:r w:rsidRPr="00551E8C">
          <w:rPr>
            <w:rFonts w:ascii="Times New Roman" w:eastAsia="Times New Roman" w:hAnsi="Times New Roman" w:cs="Times New Roman"/>
            <w:i/>
            <w:iCs/>
            <w:color w:val="0000FF"/>
            <w:sz w:val="24"/>
            <w:szCs w:val="24"/>
            <w:u w:val="single"/>
            <w:lang w:eastAsia="it-IT"/>
          </w:rPr>
          <w:t>13</w:t>
        </w:r>
      </w:hyperlink>
      <w:r w:rsidRPr="00551E8C">
        <w:rPr>
          <w:rFonts w:ascii="Times New Roman" w:eastAsia="Times New Roman" w:hAnsi="Times New Roman" w:cs="Times New Roman"/>
          <w:i/>
          <w:iCs/>
          <w:sz w:val="24"/>
          <w:szCs w:val="24"/>
          <w:lang w:eastAsia="it-IT"/>
        </w:rPr>
        <w:t xml:space="preserve">, </w:t>
      </w:r>
      <w:hyperlink r:id="rId26" w:anchor="14" w:history="1">
        <w:r w:rsidRPr="00551E8C">
          <w:rPr>
            <w:rFonts w:ascii="Times New Roman" w:eastAsia="Times New Roman" w:hAnsi="Times New Roman" w:cs="Times New Roman"/>
            <w:i/>
            <w:iCs/>
            <w:color w:val="0000FF"/>
            <w:sz w:val="24"/>
            <w:szCs w:val="24"/>
            <w:u w:val="single"/>
            <w:lang w:eastAsia="it-IT"/>
          </w:rPr>
          <w:t>14</w:t>
        </w:r>
      </w:hyperlink>
      <w:r w:rsidRPr="00551E8C">
        <w:rPr>
          <w:rFonts w:ascii="Times New Roman" w:eastAsia="Times New Roman" w:hAnsi="Times New Roman" w:cs="Times New Roman"/>
          <w:i/>
          <w:iCs/>
          <w:sz w:val="24"/>
          <w:szCs w:val="24"/>
          <w:lang w:eastAsia="it-IT"/>
        </w:rPr>
        <w:t xml:space="preserve">, </w:t>
      </w:r>
      <w:hyperlink r:id="rId27" w:anchor="15" w:history="1">
        <w:r w:rsidRPr="00551E8C">
          <w:rPr>
            <w:rFonts w:ascii="Times New Roman" w:eastAsia="Times New Roman" w:hAnsi="Times New Roman" w:cs="Times New Roman"/>
            <w:i/>
            <w:iCs/>
            <w:color w:val="0000FF"/>
            <w:sz w:val="24"/>
            <w:szCs w:val="24"/>
            <w:u w:val="single"/>
            <w:lang w:eastAsia="it-IT"/>
          </w:rPr>
          <w:t>15</w:t>
        </w:r>
      </w:hyperlink>
      <w:r w:rsidRPr="00551E8C">
        <w:rPr>
          <w:rFonts w:ascii="Times New Roman" w:eastAsia="Times New Roman" w:hAnsi="Times New Roman" w:cs="Times New Roman"/>
          <w:i/>
          <w:iCs/>
          <w:sz w:val="24"/>
          <w:szCs w:val="24"/>
          <w:lang w:eastAsia="it-IT"/>
        </w:rPr>
        <w:t xml:space="preserve">, </w:t>
      </w:r>
      <w:hyperlink r:id="rId28" w:anchor="16" w:history="1">
        <w:r w:rsidRPr="00551E8C">
          <w:rPr>
            <w:rFonts w:ascii="Times New Roman" w:eastAsia="Times New Roman" w:hAnsi="Times New Roman" w:cs="Times New Roman"/>
            <w:i/>
            <w:iCs/>
            <w:color w:val="0000FF"/>
            <w:sz w:val="24"/>
            <w:szCs w:val="24"/>
            <w:u w:val="single"/>
            <w:lang w:eastAsia="it-IT"/>
          </w:rPr>
          <w:t>16</w:t>
        </w:r>
      </w:hyperlink>
      <w:r w:rsidRPr="00551E8C">
        <w:rPr>
          <w:rFonts w:ascii="Times New Roman" w:eastAsia="Times New Roman" w:hAnsi="Times New Roman" w:cs="Times New Roman"/>
          <w:i/>
          <w:iCs/>
          <w:sz w:val="24"/>
          <w:szCs w:val="24"/>
          <w:lang w:eastAsia="it-IT"/>
        </w:rPr>
        <w:t xml:space="preserve">, </w:t>
      </w:r>
      <w:hyperlink r:id="rId29" w:anchor="17" w:history="1">
        <w:r w:rsidRPr="00551E8C">
          <w:rPr>
            <w:rFonts w:ascii="Times New Roman" w:eastAsia="Times New Roman" w:hAnsi="Times New Roman" w:cs="Times New Roman"/>
            <w:i/>
            <w:iCs/>
            <w:color w:val="0000FF"/>
            <w:sz w:val="24"/>
            <w:szCs w:val="24"/>
            <w:u w:val="single"/>
            <w:lang w:eastAsia="it-IT"/>
          </w:rPr>
          <w:t>17</w:t>
        </w:r>
      </w:hyperlink>
      <w:r w:rsidRPr="00551E8C">
        <w:rPr>
          <w:rFonts w:ascii="Times New Roman" w:eastAsia="Times New Roman" w:hAnsi="Times New Roman" w:cs="Times New Roman"/>
          <w:i/>
          <w:iCs/>
          <w:sz w:val="24"/>
          <w:szCs w:val="24"/>
          <w:lang w:eastAsia="it-IT"/>
        </w:rPr>
        <w:t xml:space="preserve">, </w:t>
      </w:r>
      <w:hyperlink r:id="rId30" w:anchor="18" w:history="1">
        <w:r w:rsidRPr="00551E8C">
          <w:rPr>
            <w:rFonts w:ascii="Times New Roman" w:eastAsia="Times New Roman" w:hAnsi="Times New Roman" w:cs="Times New Roman"/>
            <w:i/>
            <w:iCs/>
            <w:color w:val="0000FF"/>
            <w:sz w:val="24"/>
            <w:szCs w:val="24"/>
            <w:u w:val="single"/>
            <w:lang w:eastAsia="it-IT"/>
          </w:rPr>
          <w:t>18</w:t>
        </w:r>
      </w:hyperlink>
      <w:r w:rsidRPr="00551E8C">
        <w:rPr>
          <w:rFonts w:ascii="Times New Roman" w:eastAsia="Times New Roman" w:hAnsi="Times New Roman" w:cs="Times New Roman"/>
          <w:i/>
          <w:iCs/>
          <w:sz w:val="24"/>
          <w:szCs w:val="24"/>
          <w:lang w:eastAsia="it-IT"/>
        </w:rPr>
        <w:t xml:space="preserve">, </w:t>
      </w:r>
      <w:hyperlink r:id="rId31" w:anchor="19" w:history="1">
        <w:r w:rsidRPr="00551E8C">
          <w:rPr>
            <w:rFonts w:ascii="Times New Roman" w:eastAsia="Times New Roman" w:hAnsi="Times New Roman" w:cs="Times New Roman"/>
            <w:i/>
            <w:iCs/>
            <w:color w:val="0000FF"/>
            <w:sz w:val="24"/>
            <w:szCs w:val="24"/>
            <w:u w:val="single"/>
            <w:lang w:eastAsia="it-IT"/>
          </w:rPr>
          <w:t>19</w:t>
        </w:r>
      </w:hyperlink>
      <w:r w:rsidRPr="00551E8C">
        <w:rPr>
          <w:rFonts w:ascii="Times New Roman" w:eastAsia="Times New Roman" w:hAnsi="Times New Roman" w:cs="Times New Roman"/>
          <w:i/>
          <w:iCs/>
          <w:sz w:val="24"/>
          <w:szCs w:val="24"/>
          <w:lang w:eastAsia="it-IT"/>
        </w:rPr>
        <w:t xml:space="preserve">, </w:t>
      </w:r>
      <w:hyperlink r:id="rId32" w:anchor="20" w:history="1">
        <w:r w:rsidRPr="00551E8C">
          <w:rPr>
            <w:rFonts w:ascii="Times New Roman" w:eastAsia="Times New Roman" w:hAnsi="Times New Roman" w:cs="Times New Roman"/>
            <w:i/>
            <w:iCs/>
            <w:color w:val="0000FF"/>
            <w:sz w:val="24"/>
            <w:szCs w:val="24"/>
            <w:u w:val="single"/>
            <w:lang w:eastAsia="it-IT"/>
          </w:rPr>
          <w:t>20</w:t>
        </w:r>
      </w:hyperlink>
      <w:r w:rsidRPr="00551E8C">
        <w:rPr>
          <w:rFonts w:ascii="Times New Roman" w:eastAsia="Times New Roman" w:hAnsi="Times New Roman" w:cs="Times New Roman"/>
          <w:i/>
          <w:iCs/>
          <w:sz w:val="24"/>
          <w:szCs w:val="24"/>
          <w:lang w:eastAsia="it-IT"/>
        </w:rPr>
        <w:t xml:space="preserve">, </w:t>
      </w:r>
      <w:hyperlink r:id="rId33" w:anchor="21" w:history="1">
        <w:r w:rsidRPr="00551E8C">
          <w:rPr>
            <w:rFonts w:ascii="Times New Roman" w:eastAsia="Times New Roman" w:hAnsi="Times New Roman" w:cs="Times New Roman"/>
            <w:i/>
            <w:iCs/>
            <w:color w:val="0000FF"/>
            <w:sz w:val="24"/>
            <w:szCs w:val="24"/>
            <w:u w:val="single"/>
            <w:lang w:eastAsia="it-IT"/>
          </w:rPr>
          <w:t>21</w:t>
        </w:r>
      </w:hyperlink>
      <w:r w:rsidRPr="00551E8C">
        <w:rPr>
          <w:rFonts w:ascii="Times New Roman" w:eastAsia="Times New Roman" w:hAnsi="Times New Roman" w:cs="Times New Roman"/>
          <w:i/>
          <w:iCs/>
          <w:sz w:val="24"/>
          <w:szCs w:val="24"/>
          <w:lang w:eastAsia="it-IT"/>
        </w:rPr>
        <w:t xml:space="preserve">, </w:t>
      </w:r>
      <w:hyperlink r:id="rId34" w:anchor="22" w:history="1">
        <w:r w:rsidRPr="00551E8C">
          <w:rPr>
            <w:rFonts w:ascii="Times New Roman" w:eastAsia="Times New Roman" w:hAnsi="Times New Roman" w:cs="Times New Roman"/>
            <w:i/>
            <w:iCs/>
            <w:color w:val="0000FF"/>
            <w:sz w:val="24"/>
            <w:szCs w:val="24"/>
            <w:u w:val="single"/>
            <w:lang w:eastAsia="it-IT"/>
          </w:rPr>
          <w:t>22</w:t>
        </w:r>
      </w:hyperlink>
      <w:r w:rsidRPr="00551E8C">
        <w:rPr>
          <w:rFonts w:ascii="Times New Roman" w:eastAsia="Times New Roman" w:hAnsi="Times New Roman" w:cs="Times New Roman"/>
          <w:i/>
          <w:iCs/>
          <w:sz w:val="24"/>
          <w:szCs w:val="24"/>
          <w:lang w:eastAsia="it-IT"/>
        </w:rPr>
        <w:t xml:space="preserve">, </w:t>
      </w:r>
      <w:hyperlink r:id="rId35" w:anchor="23" w:history="1">
        <w:r w:rsidRPr="00551E8C">
          <w:rPr>
            <w:rFonts w:ascii="Times New Roman" w:eastAsia="Times New Roman" w:hAnsi="Times New Roman" w:cs="Times New Roman"/>
            <w:i/>
            <w:iCs/>
            <w:color w:val="0000FF"/>
            <w:sz w:val="24"/>
            <w:szCs w:val="24"/>
            <w:u w:val="single"/>
            <w:lang w:eastAsia="it-IT"/>
          </w:rPr>
          <w:t>23</w:t>
        </w:r>
      </w:hyperlink>
      <w:r w:rsidRPr="00551E8C">
        <w:rPr>
          <w:rFonts w:ascii="Times New Roman" w:eastAsia="Times New Roman" w:hAnsi="Times New Roman" w:cs="Times New Roman"/>
          <w:i/>
          <w:iCs/>
          <w:sz w:val="24"/>
          <w:szCs w:val="24"/>
          <w:lang w:eastAsia="it-IT"/>
        </w:rPr>
        <w:t xml:space="preserve">, </w:t>
      </w:r>
      <w:hyperlink r:id="rId36" w:anchor="24" w:history="1">
        <w:r w:rsidRPr="00551E8C">
          <w:rPr>
            <w:rFonts w:ascii="Times New Roman" w:eastAsia="Times New Roman" w:hAnsi="Times New Roman" w:cs="Times New Roman"/>
            <w:i/>
            <w:iCs/>
            <w:color w:val="0000FF"/>
            <w:sz w:val="24"/>
            <w:szCs w:val="24"/>
            <w:u w:val="single"/>
            <w:lang w:eastAsia="it-IT"/>
          </w:rPr>
          <w:t>24</w:t>
        </w:r>
      </w:hyperlink>
      <w:r w:rsidRPr="00551E8C">
        <w:rPr>
          <w:rFonts w:ascii="Times New Roman" w:eastAsia="Times New Roman" w:hAnsi="Times New Roman" w:cs="Times New Roman"/>
          <w:i/>
          <w:iCs/>
          <w:sz w:val="24"/>
          <w:szCs w:val="24"/>
          <w:lang w:eastAsia="it-IT"/>
        </w:rPr>
        <w:t xml:space="preserve">, </w:t>
      </w:r>
      <w:hyperlink r:id="rId37" w:anchor="25" w:history="1">
        <w:r w:rsidRPr="00551E8C">
          <w:rPr>
            <w:rFonts w:ascii="Times New Roman" w:eastAsia="Times New Roman" w:hAnsi="Times New Roman" w:cs="Times New Roman"/>
            <w:i/>
            <w:iCs/>
            <w:color w:val="0000FF"/>
            <w:sz w:val="24"/>
            <w:szCs w:val="24"/>
            <w:u w:val="single"/>
            <w:lang w:eastAsia="it-IT"/>
          </w:rPr>
          <w:t>25</w:t>
        </w:r>
      </w:hyperlink>
      <w:r w:rsidRPr="00551E8C">
        <w:rPr>
          <w:rFonts w:ascii="Times New Roman" w:eastAsia="Times New Roman" w:hAnsi="Times New Roman" w:cs="Times New Roman"/>
          <w:i/>
          <w:iCs/>
          <w:sz w:val="24"/>
          <w:szCs w:val="24"/>
          <w:lang w:eastAsia="it-IT"/>
        </w:rPr>
        <w:t xml:space="preserve">, </w:t>
      </w:r>
      <w:hyperlink r:id="rId38" w:anchor="26" w:history="1">
        <w:r w:rsidRPr="00551E8C">
          <w:rPr>
            <w:rFonts w:ascii="Times New Roman" w:eastAsia="Times New Roman" w:hAnsi="Times New Roman" w:cs="Times New Roman"/>
            <w:i/>
            <w:iCs/>
            <w:color w:val="0000FF"/>
            <w:sz w:val="24"/>
            <w:szCs w:val="24"/>
            <w:u w:val="single"/>
            <w:lang w:eastAsia="it-IT"/>
          </w:rPr>
          <w:t>26</w:t>
        </w:r>
      </w:hyperlink>
      <w:r w:rsidRPr="00551E8C">
        <w:rPr>
          <w:rFonts w:ascii="Times New Roman" w:eastAsia="Times New Roman" w:hAnsi="Times New Roman" w:cs="Times New Roman"/>
          <w:i/>
          <w:iCs/>
          <w:sz w:val="24"/>
          <w:szCs w:val="24"/>
          <w:lang w:eastAsia="it-IT"/>
        </w:rPr>
        <w:t xml:space="preserve">, </w:t>
      </w:r>
      <w:hyperlink r:id="rId39" w:anchor="27" w:history="1">
        <w:r w:rsidRPr="00551E8C">
          <w:rPr>
            <w:rFonts w:ascii="Times New Roman" w:eastAsia="Times New Roman" w:hAnsi="Times New Roman" w:cs="Times New Roman"/>
            <w:i/>
            <w:iCs/>
            <w:color w:val="0000FF"/>
            <w:sz w:val="24"/>
            <w:szCs w:val="24"/>
            <w:u w:val="single"/>
            <w:lang w:eastAsia="it-IT"/>
          </w:rPr>
          <w:t>27</w:t>
        </w:r>
      </w:hyperlink>
      <w:r w:rsidRPr="00551E8C">
        <w:rPr>
          <w:rFonts w:ascii="Times New Roman" w:eastAsia="Times New Roman" w:hAnsi="Times New Roman" w:cs="Times New Roman"/>
          <w:i/>
          <w:iCs/>
          <w:sz w:val="24"/>
          <w:szCs w:val="24"/>
          <w:lang w:eastAsia="it-IT"/>
        </w:rPr>
        <w:t xml:space="preserve">, </w:t>
      </w:r>
      <w:hyperlink r:id="rId40" w:anchor="28" w:history="1">
        <w:r w:rsidRPr="00551E8C">
          <w:rPr>
            <w:rFonts w:ascii="Times New Roman" w:eastAsia="Times New Roman" w:hAnsi="Times New Roman" w:cs="Times New Roman"/>
            <w:i/>
            <w:iCs/>
            <w:color w:val="0000FF"/>
            <w:sz w:val="24"/>
            <w:szCs w:val="24"/>
            <w:u w:val="single"/>
            <w:lang w:eastAsia="it-IT"/>
          </w:rPr>
          <w:t>28</w:t>
        </w:r>
      </w:hyperlink>
      <w:r w:rsidRPr="00551E8C">
        <w:rPr>
          <w:rFonts w:ascii="Times New Roman" w:eastAsia="Times New Roman" w:hAnsi="Times New Roman" w:cs="Times New Roman"/>
          <w:i/>
          <w:iCs/>
          <w:sz w:val="24"/>
          <w:szCs w:val="24"/>
          <w:lang w:eastAsia="it-IT"/>
        </w:rPr>
        <w:t xml:space="preserve">, </w:t>
      </w:r>
      <w:hyperlink r:id="rId41" w:anchor="29" w:history="1">
        <w:r w:rsidRPr="00551E8C">
          <w:rPr>
            <w:rFonts w:ascii="Times New Roman" w:eastAsia="Times New Roman" w:hAnsi="Times New Roman" w:cs="Times New Roman"/>
            <w:i/>
            <w:iCs/>
            <w:color w:val="0000FF"/>
            <w:sz w:val="24"/>
            <w:szCs w:val="24"/>
            <w:u w:val="single"/>
            <w:lang w:eastAsia="it-IT"/>
          </w:rPr>
          <w:t>29</w:t>
        </w:r>
      </w:hyperlink>
      <w:r w:rsidRPr="00551E8C">
        <w:rPr>
          <w:rFonts w:ascii="Times New Roman" w:eastAsia="Times New Roman" w:hAnsi="Times New Roman" w:cs="Times New Roman"/>
          <w:i/>
          <w:iCs/>
          <w:sz w:val="24"/>
          <w:szCs w:val="24"/>
          <w:lang w:eastAsia="it-IT"/>
        </w:rPr>
        <w:t xml:space="preserve">, </w:t>
      </w:r>
      <w:hyperlink r:id="rId42" w:anchor="30" w:history="1">
        <w:r w:rsidRPr="00551E8C">
          <w:rPr>
            <w:rFonts w:ascii="Times New Roman" w:eastAsia="Times New Roman" w:hAnsi="Times New Roman" w:cs="Times New Roman"/>
            <w:i/>
            <w:iCs/>
            <w:color w:val="0000FF"/>
            <w:sz w:val="24"/>
            <w:szCs w:val="24"/>
            <w:u w:val="single"/>
            <w:lang w:eastAsia="it-IT"/>
          </w:rPr>
          <w:t>30</w:t>
        </w:r>
      </w:hyperlink>
      <w:r w:rsidRPr="00551E8C">
        <w:rPr>
          <w:rFonts w:ascii="Times New Roman" w:eastAsia="Times New Roman" w:hAnsi="Times New Roman" w:cs="Times New Roman"/>
          <w:i/>
          <w:iCs/>
          <w:sz w:val="24"/>
          <w:szCs w:val="24"/>
          <w:lang w:eastAsia="it-IT"/>
        </w:rPr>
        <w:t xml:space="preserve">, </w:t>
      </w:r>
      <w:hyperlink r:id="rId43" w:anchor="31" w:history="1">
        <w:r w:rsidRPr="00551E8C">
          <w:rPr>
            <w:rFonts w:ascii="Times New Roman" w:eastAsia="Times New Roman" w:hAnsi="Times New Roman" w:cs="Times New Roman"/>
            <w:i/>
            <w:iCs/>
            <w:color w:val="0000FF"/>
            <w:sz w:val="24"/>
            <w:szCs w:val="24"/>
            <w:u w:val="single"/>
            <w:lang w:eastAsia="it-IT"/>
          </w:rPr>
          <w:t>31</w:t>
        </w:r>
      </w:hyperlink>
      <w:r w:rsidRPr="00551E8C">
        <w:rPr>
          <w:rFonts w:ascii="Times New Roman" w:eastAsia="Times New Roman" w:hAnsi="Times New Roman" w:cs="Times New Roman"/>
          <w:i/>
          <w:iCs/>
          <w:sz w:val="24"/>
          <w:szCs w:val="24"/>
          <w:lang w:eastAsia="it-IT"/>
        </w:rPr>
        <w:t xml:space="preserve">, </w:t>
      </w:r>
      <w:hyperlink r:id="rId44" w:anchor="32" w:history="1">
        <w:r w:rsidRPr="00551E8C">
          <w:rPr>
            <w:rFonts w:ascii="Times New Roman" w:eastAsia="Times New Roman" w:hAnsi="Times New Roman" w:cs="Times New Roman"/>
            <w:i/>
            <w:iCs/>
            <w:color w:val="0000FF"/>
            <w:sz w:val="24"/>
            <w:szCs w:val="24"/>
            <w:u w:val="single"/>
            <w:lang w:eastAsia="it-IT"/>
          </w:rPr>
          <w:t>32</w:t>
        </w:r>
      </w:hyperlink>
      <w:r w:rsidRPr="00551E8C">
        <w:rPr>
          <w:rFonts w:ascii="Times New Roman" w:eastAsia="Times New Roman" w:hAnsi="Times New Roman" w:cs="Times New Roman"/>
          <w:i/>
          <w:iCs/>
          <w:sz w:val="24"/>
          <w:szCs w:val="24"/>
          <w:lang w:eastAsia="it-IT"/>
        </w:rPr>
        <w:t xml:space="preserve">, </w:t>
      </w:r>
      <w:hyperlink r:id="rId45" w:anchor="33" w:history="1">
        <w:r w:rsidRPr="00551E8C">
          <w:rPr>
            <w:rFonts w:ascii="Times New Roman" w:eastAsia="Times New Roman" w:hAnsi="Times New Roman" w:cs="Times New Roman"/>
            <w:i/>
            <w:iCs/>
            <w:color w:val="0000FF"/>
            <w:sz w:val="24"/>
            <w:szCs w:val="24"/>
            <w:u w:val="single"/>
            <w:lang w:eastAsia="it-IT"/>
          </w:rPr>
          <w:t>33</w:t>
        </w:r>
      </w:hyperlink>
      <w:r w:rsidRPr="00551E8C">
        <w:rPr>
          <w:rFonts w:ascii="Times New Roman" w:eastAsia="Times New Roman" w:hAnsi="Times New Roman" w:cs="Times New Roman"/>
          <w:i/>
          <w:iCs/>
          <w:sz w:val="24"/>
          <w:szCs w:val="24"/>
          <w:lang w:eastAsia="it-IT"/>
        </w:rPr>
        <w:t xml:space="preserve">, </w:t>
      </w:r>
      <w:hyperlink r:id="rId46" w:anchor="34" w:history="1">
        <w:r w:rsidRPr="00551E8C">
          <w:rPr>
            <w:rFonts w:ascii="Times New Roman" w:eastAsia="Times New Roman" w:hAnsi="Times New Roman" w:cs="Times New Roman"/>
            <w:i/>
            <w:iCs/>
            <w:color w:val="0000FF"/>
            <w:sz w:val="24"/>
            <w:szCs w:val="24"/>
            <w:u w:val="single"/>
            <w:lang w:eastAsia="it-IT"/>
          </w:rPr>
          <w:t>34</w:t>
        </w:r>
      </w:hyperlink>
      <w:r w:rsidRPr="00551E8C">
        <w:rPr>
          <w:rFonts w:ascii="Times New Roman" w:eastAsia="Times New Roman" w:hAnsi="Times New Roman" w:cs="Times New Roman"/>
          <w:i/>
          <w:iCs/>
          <w:sz w:val="24"/>
          <w:szCs w:val="24"/>
          <w:lang w:eastAsia="it-IT"/>
        </w:rPr>
        <w:t xml:space="preserve">, </w:t>
      </w:r>
      <w:hyperlink r:id="rId47" w:anchor="35" w:history="1">
        <w:r w:rsidRPr="00551E8C">
          <w:rPr>
            <w:rFonts w:ascii="Times New Roman" w:eastAsia="Times New Roman" w:hAnsi="Times New Roman" w:cs="Times New Roman"/>
            <w:i/>
            <w:iCs/>
            <w:color w:val="0000FF"/>
            <w:sz w:val="24"/>
            <w:szCs w:val="24"/>
            <w:u w:val="single"/>
            <w:lang w:eastAsia="it-IT"/>
          </w:rPr>
          <w:t>35</w:t>
        </w:r>
      </w:hyperlink>
      <w:r w:rsidRPr="00551E8C">
        <w:rPr>
          <w:rFonts w:ascii="Times New Roman" w:eastAsia="Times New Roman" w:hAnsi="Times New Roman" w:cs="Times New Roman"/>
          <w:i/>
          <w:iCs/>
          <w:sz w:val="24"/>
          <w:szCs w:val="24"/>
          <w:lang w:eastAsia="it-IT"/>
        </w:rPr>
        <w:t xml:space="preserve">, </w:t>
      </w:r>
      <w:hyperlink r:id="rId48" w:anchor="36" w:history="1">
        <w:r w:rsidRPr="00551E8C">
          <w:rPr>
            <w:rFonts w:ascii="Times New Roman" w:eastAsia="Times New Roman" w:hAnsi="Times New Roman" w:cs="Times New Roman"/>
            <w:i/>
            <w:iCs/>
            <w:color w:val="0000FF"/>
            <w:sz w:val="24"/>
            <w:szCs w:val="24"/>
            <w:u w:val="single"/>
            <w:lang w:eastAsia="it-IT"/>
          </w:rPr>
          <w:t>36</w:t>
        </w:r>
      </w:hyperlink>
      <w:r w:rsidRPr="00551E8C">
        <w:rPr>
          <w:rFonts w:ascii="Times New Roman" w:eastAsia="Times New Roman" w:hAnsi="Times New Roman" w:cs="Times New Roman"/>
          <w:i/>
          <w:iCs/>
          <w:sz w:val="24"/>
          <w:szCs w:val="24"/>
          <w:lang w:eastAsia="it-IT"/>
        </w:rPr>
        <w:t xml:space="preserve">, </w:t>
      </w:r>
      <w:hyperlink r:id="rId49" w:anchor="37" w:history="1">
        <w:r w:rsidRPr="00551E8C">
          <w:rPr>
            <w:rFonts w:ascii="Times New Roman" w:eastAsia="Times New Roman" w:hAnsi="Times New Roman" w:cs="Times New Roman"/>
            <w:i/>
            <w:iCs/>
            <w:color w:val="0000FF"/>
            <w:sz w:val="24"/>
            <w:szCs w:val="24"/>
            <w:u w:val="single"/>
            <w:lang w:eastAsia="it-IT"/>
          </w:rPr>
          <w:t>37</w:t>
        </w:r>
      </w:hyperlink>
      <w:r w:rsidRPr="00551E8C">
        <w:rPr>
          <w:rFonts w:ascii="Times New Roman" w:eastAsia="Times New Roman" w:hAnsi="Times New Roman" w:cs="Times New Roman"/>
          <w:i/>
          <w:iCs/>
          <w:sz w:val="24"/>
          <w:szCs w:val="24"/>
          <w:lang w:eastAsia="it-IT"/>
        </w:rPr>
        <w:t xml:space="preserve">, </w:t>
      </w:r>
      <w:hyperlink r:id="rId50" w:anchor="38" w:history="1">
        <w:r w:rsidRPr="00551E8C">
          <w:rPr>
            <w:rFonts w:ascii="Times New Roman" w:eastAsia="Times New Roman" w:hAnsi="Times New Roman" w:cs="Times New Roman"/>
            <w:i/>
            <w:iCs/>
            <w:color w:val="0000FF"/>
            <w:sz w:val="24"/>
            <w:szCs w:val="24"/>
            <w:u w:val="single"/>
            <w:lang w:eastAsia="it-IT"/>
          </w:rPr>
          <w:t>38</w:t>
        </w:r>
      </w:hyperlink>
      <w:r w:rsidRPr="00551E8C">
        <w:rPr>
          <w:rFonts w:ascii="Times New Roman" w:eastAsia="Times New Roman" w:hAnsi="Times New Roman" w:cs="Times New Roman"/>
          <w:i/>
          <w:iCs/>
          <w:sz w:val="24"/>
          <w:szCs w:val="24"/>
          <w:lang w:eastAsia="it-IT"/>
        </w:rPr>
        <w:t xml:space="preserve">, </w:t>
      </w:r>
      <w:hyperlink r:id="rId51" w:anchor="39" w:history="1">
        <w:r w:rsidRPr="00551E8C">
          <w:rPr>
            <w:rFonts w:ascii="Times New Roman" w:eastAsia="Times New Roman" w:hAnsi="Times New Roman" w:cs="Times New Roman"/>
            <w:i/>
            <w:iCs/>
            <w:color w:val="0000FF"/>
            <w:sz w:val="24"/>
            <w:szCs w:val="24"/>
            <w:u w:val="single"/>
            <w:lang w:eastAsia="it-IT"/>
          </w:rPr>
          <w:t>39</w:t>
        </w:r>
      </w:hyperlink>
      <w:r w:rsidRPr="00551E8C">
        <w:rPr>
          <w:rFonts w:ascii="Times New Roman" w:eastAsia="Times New Roman" w:hAnsi="Times New Roman" w:cs="Times New Roman"/>
          <w:i/>
          <w:iCs/>
          <w:sz w:val="24"/>
          <w:szCs w:val="24"/>
          <w:lang w:eastAsia="it-IT"/>
        </w:rPr>
        <w:t xml:space="preserve">, </w:t>
      </w:r>
      <w:hyperlink r:id="rId52" w:anchor="40" w:history="1">
        <w:r w:rsidRPr="00551E8C">
          <w:rPr>
            <w:rFonts w:ascii="Times New Roman" w:eastAsia="Times New Roman" w:hAnsi="Times New Roman" w:cs="Times New Roman"/>
            <w:i/>
            <w:iCs/>
            <w:color w:val="0000FF"/>
            <w:sz w:val="24"/>
            <w:szCs w:val="24"/>
            <w:u w:val="single"/>
            <w:lang w:eastAsia="it-IT"/>
          </w:rPr>
          <w:t>40</w:t>
        </w:r>
      </w:hyperlink>
      <w:r w:rsidRPr="00551E8C">
        <w:rPr>
          <w:rFonts w:ascii="Times New Roman" w:eastAsia="Times New Roman" w:hAnsi="Times New Roman" w:cs="Times New Roman"/>
          <w:i/>
          <w:iCs/>
          <w:sz w:val="24"/>
          <w:szCs w:val="24"/>
          <w:lang w:eastAsia="it-IT"/>
        </w:rPr>
        <w:t xml:space="preserve">, </w:t>
      </w:r>
      <w:hyperlink r:id="rId53" w:anchor="41" w:history="1">
        <w:r w:rsidRPr="00551E8C">
          <w:rPr>
            <w:rFonts w:ascii="Times New Roman" w:eastAsia="Times New Roman" w:hAnsi="Times New Roman" w:cs="Times New Roman"/>
            <w:i/>
            <w:iCs/>
            <w:color w:val="0000FF"/>
            <w:sz w:val="24"/>
            <w:szCs w:val="24"/>
            <w:u w:val="single"/>
            <w:lang w:eastAsia="it-IT"/>
          </w:rPr>
          <w:t>41</w:t>
        </w:r>
      </w:hyperlink>
      <w:r w:rsidRPr="00551E8C">
        <w:rPr>
          <w:rFonts w:ascii="Times New Roman" w:eastAsia="Times New Roman" w:hAnsi="Times New Roman" w:cs="Times New Roman"/>
          <w:i/>
          <w:iCs/>
          <w:sz w:val="24"/>
          <w:szCs w:val="24"/>
          <w:lang w:eastAsia="it-IT"/>
        </w:rPr>
        <w:t xml:space="preserve">, </w:t>
      </w:r>
      <w:hyperlink r:id="rId54" w:anchor="42" w:history="1">
        <w:r w:rsidRPr="00551E8C">
          <w:rPr>
            <w:rFonts w:ascii="Times New Roman" w:eastAsia="Times New Roman" w:hAnsi="Times New Roman" w:cs="Times New Roman"/>
            <w:i/>
            <w:iCs/>
            <w:color w:val="0000FF"/>
            <w:sz w:val="24"/>
            <w:szCs w:val="24"/>
            <w:u w:val="single"/>
            <w:lang w:eastAsia="it-IT"/>
          </w:rPr>
          <w:t>42</w:t>
        </w:r>
      </w:hyperlink>
      <w:r w:rsidRPr="00551E8C">
        <w:rPr>
          <w:rFonts w:ascii="Times New Roman" w:eastAsia="Times New Roman" w:hAnsi="Times New Roman" w:cs="Times New Roman"/>
          <w:i/>
          <w:iCs/>
          <w:sz w:val="24"/>
          <w:szCs w:val="24"/>
          <w:lang w:eastAsia="it-IT"/>
        </w:rPr>
        <w:t xml:space="preserve">, </w:t>
      </w:r>
      <w:hyperlink r:id="rId55" w:anchor="43" w:history="1">
        <w:r w:rsidRPr="00551E8C">
          <w:rPr>
            <w:rFonts w:ascii="Times New Roman" w:eastAsia="Times New Roman" w:hAnsi="Times New Roman" w:cs="Times New Roman"/>
            <w:i/>
            <w:iCs/>
            <w:color w:val="0000FF"/>
            <w:sz w:val="24"/>
            <w:szCs w:val="24"/>
            <w:u w:val="single"/>
            <w:lang w:eastAsia="it-IT"/>
          </w:rPr>
          <w:t>43</w:t>
        </w:r>
      </w:hyperlink>
      <w:r w:rsidRPr="00551E8C">
        <w:rPr>
          <w:rFonts w:ascii="Times New Roman" w:eastAsia="Times New Roman" w:hAnsi="Times New Roman" w:cs="Times New Roman"/>
          <w:i/>
          <w:iCs/>
          <w:sz w:val="24"/>
          <w:szCs w:val="24"/>
          <w:lang w:eastAsia="it-IT"/>
        </w:rPr>
        <w:t xml:space="preserve">, </w:t>
      </w:r>
      <w:hyperlink r:id="rId56" w:anchor="44" w:history="1">
        <w:r w:rsidRPr="00551E8C">
          <w:rPr>
            <w:rFonts w:ascii="Times New Roman" w:eastAsia="Times New Roman" w:hAnsi="Times New Roman" w:cs="Times New Roman"/>
            <w:i/>
            <w:iCs/>
            <w:color w:val="0000FF"/>
            <w:sz w:val="24"/>
            <w:szCs w:val="24"/>
            <w:u w:val="single"/>
            <w:lang w:eastAsia="it-IT"/>
          </w:rPr>
          <w:t>44</w:t>
        </w:r>
      </w:hyperlink>
      <w:r w:rsidRPr="00551E8C">
        <w:rPr>
          <w:rFonts w:ascii="Times New Roman" w:eastAsia="Times New Roman" w:hAnsi="Times New Roman" w:cs="Times New Roman"/>
          <w:i/>
          <w:iCs/>
          <w:sz w:val="24"/>
          <w:szCs w:val="24"/>
          <w:lang w:eastAsia="it-IT"/>
        </w:rPr>
        <w:t xml:space="preserve">, </w:t>
      </w:r>
      <w:hyperlink r:id="rId57" w:anchor="45" w:history="1">
        <w:r w:rsidRPr="00551E8C">
          <w:rPr>
            <w:rFonts w:ascii="Times New Roman" w:eastAsia="Times New Roman" w:hAnsi="Times New Roman" w:cs="Times New Roman"/>
            <w:i/>
            <w:iCs/>
            <w:color w:val="0000FF"/>
            <w:sz w:val="24"/>
            <w:szCs w:val="24"/>
            <w:u w:val="single"/>
            <w:lang w:eastAsia="it-IT"/>
          </w:rPr>
          <w:t>45</w:t>
        </w:r>
      </w:hyperlink>
      <w:r w:rsidRPr="00551E8C">
        <w:rPr>
          <w:rFonts w:ascii="Times New Roman" w:eastAsia="Times New Roman" w:hAnsi="Times New Roman" w:cs="Times New Roman"/>
          <w:i/>
          <w:iCs/>
          <w:sz w:val="24"/>
          <w:szCs w:val="24"/>
          <w:lang w:eastAsia="it-IT"/>
        </w:rPr>
        <w:t xml:space="preserve">, </w:t>
      </w:r>
      <w:hyperlink r:id="rId58" w:anchor="46" w:history="1">
        <w:r w:rsidRPr="00551E8C">
          <w:rPr>
            <w:rFonts w:ascii="Times New Roman" w:eastAsia="Times New Roman" w:hAnsi="Times New Roman" w:cs="Times New Roman"/>
            <w:i/>
            <w:iCs/>
            <w:color w:val="0000FF"/>
            <w:sz w:val="24"/>
            <w:szCs w:val="24"/>
            <w:u w:val="single"/>
            <w:lang w:eastAsia="it-IT"/>
          </w:rPr>
          <w:t>46</w:t>
        </w:r>
      </w:hyperlink>
      <w:r w:rsidRPr="00551E8C">
        <w:rPr>
          <w:rFonts w:ascii="Times New Roman" w:eastAsia="Times New Roman" w:hAnsi="Times New Roman" w:cs="Times New Roman"/>
          <w:i/>
          <w:iCs/>
          <w:sz w:val="24"/>
          <w:szCs w:val="24"/>
          <w:lang w:eastAsia="it-IT"/>
        </w:rPr>
        <w:t xml:space="preserve">, </w:t>
      </w:r>
      <w:hyperlink r:id="rId59" w:anchor="47" w:history="1">
        <w:r w:rsidRPr="00551E8C">
          <w:rPr>
            <w:rFonts w:ascii="Times New Roman" w:eastAsia="Times New Roman" w:hAnsi="Times New Roman" w:cs="Times New Roman"/>
            <w:i/>
            <w:iCs/>
            <w:color w:val="0000FF"/>
            <w:sz w:val="24"/>
            <w:szCs w:val="24"/>
            <w:u w:val="single"/>
            <w:lang w:eastAsia="it-IT"/>
          </w:rPr>
          <w:t>47</w:t>
        </w:r>
      </w:hyperlink>
      <w:r w:rsidRPr="00551E8C">
        <w:rPr>
          <w:rFonts w:ascii="Times New Roman" w:eastAsia="Times New Roman" w:hAnsi="Times New Roman" w:cs="Times New Roman"/>
          <w:i/>
          <w:iCs/>
          <w:sz w:val="24"/>
          <w:szCs w:val="24"/>
          <w:lang w:eastAsia="it-IT"/>
        </w:rPr>
        <w:t xml:space="preserve">, </w:t>
      </w:r>
      <w:hyperlink r:id="rId60" w:anchor="48" w:history="1">
        <w:r w:rsidRPr="00551E8C">
          <w:rPr>
            <w:rFonts w:ascii="Times New Roman" w:eastAsia="Times New Roman" w:hAnsi="Times New Roman" w:cs="Times New Roman"/>
            <w:i/>
            <w:iCs/>
            <w:color w:val="0000FF"/>
            <w:sz w:val="24"/>
            <w:szCs w:val="24"/>
            <w:u w:val="single"/>
            <w:lang w:eastAsia="it-IT"/>
          </w:rPr>
          <w:t>48</w:t>
        </w:r>
      </w:hyperlink>
      <w:r w:rsidRPr="00551E8C">
        <w:rPr>
          <w:rFonts w:ascii="Times New Roman" w:eastAsia="Times New Roman" w:hAnsi="Times New Roman" w:cs="Times New Roman"/>
          <w:i/>
          <w:iCs/>
          <w:sz w:val="24"/>
          <w:szCs w:val="24"/>
          <w:lang w:eastAsia="it-IT"/>
        </w:rPr>
        <w:t xml:space="preserve">, </w:t>
      </w:r>
      <w:hyperlink r:id="rId61" w:anchor="49" w:history="1">
        <w:r w:rsidRPr="00551E8C">
          <w:rPr>
            <w:rFonts w:ascii="Times New Roman" w:eastAsia="Times New Roman" w:hAnsi="Times New Roman" w:cs="Times New Roman"/>
            <w:i/>
            <w:iCs/>
            <w:color w:val="0000FF"/>
            <w:sz w:val="24"/>
            <w:szCs w:val="24"/>
            <w:u w:val="single"/>
            <w:lang w:eastAsia="it-IT"/>
          </w:rPr>
          <w:t>49</w:t>
        </w:r>
      </w:hyperlink>
      <w:r w:rsidRPr="00551E8C">
        <w:rPr>
          <w:rFonts w:ascii="Times New Roman" w:eastAsia="Times New Roman" w:hAnsi="Times New Roman" w:cs="Times New Roman"/>
          <w:i/>
          <w:iCs/>
          <w:sz w:val="24"/>
          <w:szCs w:val="24"/>
          <w:lang w:eastAsia="it-IT"/>
        </w:rPr>
        <w:t xml:space="preserve">, </w:t>
      </w:r>
      <w:hyperlink r:id="rId62" w:anchor="50" w:history="1">
        <w:r w:rsidRPr="00551E8C">
          <w:rPr>
            <w:rFonts w:ascii="Times New Roman" w:eastAsia="Times New Roman" w:hAnsi="Times New Roman" w:cs="Times New Roman"/>
            <w:i/>
            <w:iCs/>
            <w:color w:val="0000FF"/>
            <w:sz w:val="24"/>
            <w:szCs w:val="24"/>
            <w:u w:val="single"/>
            <w:lang w:eastAsia="it-IT"/>
          </w:rPr>
          <w:t>50</w:t>
        </w:r>
      </w:hyperlink>
      <w:r w:rsidRPr="00551E8C">
        <w:rPr>
          <w:rFonts w:ascii="Times New Roman" w:eastAsia="Times New Roman" w:hAnsi="Times New Roman" w:cs="Times New Roman"/>
          <w:i/>
          <w:iCs/>
          <w:sz w:val="24"/>
          <w:szCs w:val="24"/>
          <w:lang w:eastAsia="it-IT"/>
        </w:rPr>
        <w:t xml:space="preserve">, </w:t>
      </w:r>
      <w:hyperlink r:id="rId63" w:anchor="51" w:history="1">
        <w:r w:rsidRPr="00551E8C">
          <w:rPr>
            <w:rFonts w:ascii="Times New Roman" w:eastAsia="Times New Roman" w:hAnsi="Times New Roman" w:cs="Times New Roman"/>
            <w:i/>
            <w:iCs/>
            <w:color w:val="0000FF"/>
            <w:sz w:val="24"/>
            <w:szCs w:val="24"/>
            <w:u w:val="single"/>
            <w:lang w:eastAsia="it-IT"/>
          </w:rPr>
          <w:t>51</w:t>
        </w:r>
      </w:hyperlink>
      <w:r w:rsidRPr="00551E8C">
        <w:rPr>
          <w:rFonts w:ascii="Times New Roman" w:eastAsia="Times New Roman" w:hAnsi="Times New Roman" w:cs="Times New Roman"/>
          <w:i/>
          <w:iCs/>
          <w:sz w:val="24"/>
          <w:szCs w:val="24"/>
          <w:lang w:eastAsia="it-IT"/>
        </w:rPr>
        <w:t xml:space="preserve">, </w:t>
      </w:r>
      <w:hyperlink r:id="rId64" w:anchor="52" w:history="1">
        <w:r w:rsidRPr="00551E8C">
          <w:rPr>
            <w:rFonts w:ascii="Times New Roman" w:eastAsia="Times New Roman" w:hAnsi="Times New Roman" w:cs="Times New Roman"/>
            <w:i/>
            <w:iCs/>
            <w:color w:val="0000FF"/>
            <w:sz w:val="24"/>
            <w:szCs w:val="24"/>
            <w:u w:val="single"/>
            <w:lang w:eastAsia="it-IT"/>
          </w:rPr>
          <w:t>52</w:t>
        </w:r>
      </w:hyperlink>
      <w:r w:rsidRPr="00551E8C">
        <w:rPr>
          <w:rFonts w:ascii="Times New Roman" w:eastAsia="Times New Roman" w:hAnsi="Times New Roman" w:cs="Times New Roman"/>
          <w:i/>
          <w:iCs/>
          <w:sz w:val="24"/>
          <w:szCs w:val="24"/>
          <w:lang w:eastAsia="it-IT"/>
        </w:rPr>
        <w:t xml:space="preserve">, </w:t>
      </w:r>
      <w:hyperlink r:id="rId65" w:anchor="53" w:history="1">
        <w:r w:rsidRPr="00551E8C">
          <w:rPr>
            <w:rFonts w:ascii="Times New Roman" w:eastAsia="Times New Roman" w:hAnsi="Times New Roman" w:cs="Times New Roman"/>
            <w:i/>
            <w:iCs/>
            <w:color w:val="0000FF"/>
            <w:sz w:val="24"/>
            <w:szCs w:val="24"/>
            <w:u w:val="single"/>
            <w:lang w:eastAsia="it-IT"/>
          </w:rPr>
          <w:t>53</w:t>
        </w:r>
      </w:hyperlink>
      <w:r w:rsidRPr="00551E8C">
        <w:rPr>
          <w:rFonts w:ascii="Times New Roman" w:eastAsia="Times New Roman" w:hAnsi="Times New Roman" w:cs="Times New Roman"/>
          <w:i/>
          <w:iCs/>
          <w:sz w:val="24"/>
          <w:szCs w:val="24"/>
          <w:lang w:eastAsia="it-IT"/>
        </w:rPr>
        <w:t xml:space="preserve">, </w:t>
      </w:r>
      <w:hyperlink r:id="rId66" w:anchor="54" w:history="1">
        <w:r w:rsidRPr="00551E8C">
          <w:rPr>
            <w:rFonts w:ascii="Times New Roman" w:eastAsia="Times New Roman" w:hAnsi="Times New Roman" w:cs="Times New Roman"/>
            <w:i/>
            <w:iCs/>
            <w:color w:val="0000FF"/>
            <w:sz w:val="24"/>
            <w:szCs w:val="24"/>
            <w:u w:val="single"/>
            <w:lang w:eastAsia="it-IT"/>
          </w:rPr>
          <w:t>54</w:t>
        </w:r>
      </w:hyperlink>
      <w:r w:rsidRPr="00551E8C">
        <w:rPr>
          <w:rFonts w:ascii="Times New Roman" w:eastAsia="Times New Roman" w:hAnsi="Times New Roman" w:cs="Times New Roman"/>
          <w:i/>
          <w:iCs/>
          <w:sz w:val="24"/>
          <w:szCs w:val="24"/>
          <w:lang w:eastAsia="it-IT"/>
        </w:rPr>
        <w:t xml:space="preserve">, </w:t>
      </w:r>
      <w:hyperlink r:id="rId67" w:anchor="55" w:history="1">
        <w:r w:rsidRPr="00551E8C">
          <w:rPr>
            <w:rFonts w:ascii="Times New Roman" w:eastAsia="Times New Roman" w:hAnsi="Times New Roman" w:cs="Times New Roman"/>
            <w:i/>
            <w:iCs/>
            <w:color w:val="0000FF"/>
            <w:sz w:val="24"/>
            <w:szCs w:val="24"/>
            <w:u w:val="single"/>
            <w:lang w:eastAsia="it-IT"/>
          </w:rPr>
          <w:t>55</w:t>
        </w:r>
      </w:hyperlink>
      <w:r w:rsidRPr="00551E8C">
        <w:rPr>
          <w:rFonts w:ascii="Times New Roman" w:eastAsia="Times New Roman" w:hAnsi="Times New Roman" w:cs="Times New Roman"/>
          <w:i/>
          <w:iCs/>
          <w:sz w:val="24"/>
          <w:szCs w:val="24"/>
          <w:lang w:eastAsia="it-IT"/>
        </w:rPr>
        <w:t xml:space="preserve">, </w:t>
      </w:r>
      <w:hyperlink r:id="rId68" w:anchor="56" w:history="1">
        <w:r w:rsidRPr="00551E8C">
          <w:rPr>
            <w:rFonts w:ascii="Times New Roman" w:eastAsia="Times New Roman" w:hAnsi="Times New Roman" w:cs="Times New Roman"/>
            <w:i/>
            <w:iCs/>
            <w:color w:val="0000FF"/>
            <w:sz w:val="24"/>
            <w:szCs w:val="24"/>
            <w:u w:val="single"/>
            <w:lang w:eastAsia="it-IT"/>
          </w:rPr>
          <w:t>56</w:t>
        </w:r>
      </w:hyperlink>
      <w:r w:rsidRPr="00551E8C">
        <w:rPr>
          <w:rFonts w:ascii="Times New Roman" w:eastAsia="Times New Roman" w:hAnsi="Times New Roman" w:cs="Times New Roman"/>
          <w:i/>
          <w:iCs/>
          <w:sz w:val="24"/>
          <w:szCs w:val="24"/>
          <w:lang w:eastAsia="it-IT"/>
        </w:rPr>
        <w:t xml:space="preserve">, </w:t>
      </w:r>
      <w:hyperlink r:id="rId69" w:anchor="57" w:history="1">
        <w:r w:rsidRPr="00551E8C">
          <w:rPr>
            <w:rFonts w:ascii="Times New Roman" w:eastAsia="Times New Roman" w:hAnsi="Times New Roman" w:cs="Times New Roman"/>
            <w:i/>
            <w:iCs/>
            <w:color w:val="0000FF"/>
            <w:sz w:val="24"/>
            <w:szCs w:val="24"/>
            <w:u w:val="single"/>
            <w:lang w:eastAsia="it-IT"/>
          </w:rPr>
          <w:t>57</w:t>
        </w:r>
      </w:hyperlink>
      <w:r w:rsidRPr="00551E8C">
        <w:rPr>
          <w:rFonts w:ascii="Times New Roman" w:eastAsia="Times New Roman" w:hAnsi="Times New Roman" w:cs="Times New Roman"/>
          <w:i/>
          <w:iCs/>
          <w:sz w:val="24"/>
          <w:szCs w:val="24"/>
          <w:lang w:eastAsia="it-IT"/>
        </w:rPr>
        <w:t xml:space="preserve">, </w:t>
      </w:r>
      <w:hyperlink r:id="rId70" w:anchor="58" w:history="1">
        <w:r w:rsidRPr="00551E8C">
          <w:rPr>
            <w:rFonts w:ascii="Times New Roman" w:eastAsia="Times New Roman" w:hAnsi="Times New Roman" w:cs="Times New Roman"/>
            <w:i/>
            <w:iCs/>
            <w:color w:val="0000FF"/>
            <w:sz w:val="24"/>
            <w:szCs w:val="24"/>
            <w:u w:val="single"/>
            <w:lang w:eastAsia="it-IT"/>
          </w:rPr>
          <w:t>58</w:t>
        </w:r>
      </w:hyperlink>
      <w:r w:rsidRPr="00551E8C">
        <w:rPr>
          <w:rFonts w:ascii="Times New Roman" w:eastAsia="Times New Roman" w:hAnsi="Times New Roman" w:cs="Times New Roman"/>
          <w:i/>
          <w:iCs/>
          <w:sz w:val="24"/>
          <w:szCs w:val="24"/>
          <w:lang w:eastAsia="it-IT"/>
        </w:rPr>
        <w:t xml:space="preserve">, </w:t>
      </w:r>
      <w:hyperlink r:id="rId71" w:anchor="59" w:history="1">
        <w:r w:rsidRPr="00551E8C">
          <w:rPr>
            <w:rFonts w:ascii="Times New Roman" w:eastAsia="Times New Roman" w:hAnsi="Times New Roman" w:cs="Times New Roman"/>
            <w:i/>
            <w:iCs/>
            <w:color w:val="0000FF"/>
            <w:sz w:val="24"/>
            <w:szCs w:val="24"/>
            <w:u w:val="single"/>
            <w:lang w:eastAsia="it-IT"/>
          </w:rPr>
          <w:t>59</w:t>
        </w:r>
      </w:hyperlink>
      <w:r w:rsidRPr="00551E8C">
        <w:rPr>
          <w:rFonts w:ascii="Times New Roman" w:eastAsia="Times New Roman" w:hAnsi="Times New Roman" w:cs="Times New Roman"/>
          <w:i/>
          <w:iCs/>
          <w:sz w:val="24"/>
          <w:szCs w:val="24"/>
          <w:lang w:eastAsia="it-IT"/>
        </w:rPr>
        <w:t xml:space="preserve">, </w:t>
      </w:r>
      <w:hyperlink r:id="rId72" w:anchor="60" w:history="1">
        <w:r w:rsidRPr="00551E8C">
          <w:rPr>
            <w:rFonts w:ascii="Times New Roman" w:eastAsia="Times New Roman" w:hAnsi="Times New Roman" w:cs="Times New Roman"/>
            <w:i/>
            <w:iCs/>
            <w:color w:val="0000FF"/>
            <w:sz w:val="24"/>
            <w:szCs w:val="24"/>
            <w:u w:val="single"/>
            <w:lang w:eastAsia="it-IT"/>
          </w:rPr>
          <w:t>60</w:t>
        </w:r>
      </w:hyperlink>
      <w:r w:rsidRPr="00551E8C">
        <w:rPr>
          <w:rFonts w:ascii="Times New Roman" w:eastAsia="Times New Roman" w:hAnsi="Times New Roman" w:cs="Times New Roman"/>
          <w:i/>
          <w:iCs/>
          <w:sz w:val="24"/>
          <w:szCs w:val="24"/>
          <w:lang w:eastAsia="it-IT"/>
        </w:rPr>
        <w:t xml:space="preserve">, </w:t>
      </w:r>
      <w:hyperlink r:id="rId73" w:anchor="61" w:history="1">
        <w:r w:rsidRPr="00551E8C">
          <w:rPr>
            <w:rFonts w:ascii="Times New Roman" w:eastAsia="Times New Roman" w:hAnsi="Times New Roman" w:cs="Times New Roman"/>
            <w:i/>
            <w:iCs/>
            <w:color w:val="0000FF"/>
            <w:sz w:val="24"/>
            <w:szCs w:val="24"/>
            <w:u w:val="single"/>
            <w:lang w:eastAsia="it-IT"/>
          </w:rPr>
          <w:t>61</w:t>
        </w:r>
      </w:hyperlink>
      <w:r w:rsidRPr="00551E8C">
        <w:rPr>
          <w:rFonts w:ascii="Times New Roman" w:eastAsia="Times New Roman" w:hAnsi="Times New Roman" w:cs="Times New Roman"/>
          <w:i/>
          <w:iCs/>
          <w:sz w:val="24"/>
          <w:szCs w:val="24"/>
          <w:lang w:eastAsia="it-IT"/>
        </w:rPr>
        <w:t xml:space="preserve">, </w:t>
      </w:r>
      <w:hyperlink r:id="rId74" w:anchor="62" w:history="1">
        <w:r w:rsidRPr="00551E8C">
          <w:rPr>
            <w:rFonts w:ascii="Times New Roman" w:eastAsia="Times New Roman" w:hAnsi="Times New Roman" w:cs="Times New Roman"/>
            <w:i/>
            <w:iCs/>
            <w:color w:val="0000FF"/>
            <w:sz w:val="24"/>
            <w:szCs w:val="24"/>
            <w:u w:val="single"/>
            <w:lang w:eastAsia="it-IT"/>
          </w:rPr>
          <w:t>62</w:t>
        </w:r>
      </w:hyperlink>
      <w:r w:rsidRPr="00551E8C">
        <w:rPr>
          <w:rFonts w:ascii="Times New Roman" w:eastAsia="Times New Roman" w:hAnsi="Times New Roman" w:cs="Times New Roman"/>
          <w:i/>
          <w:iCs/>
          <w:sz w:val="24"/>
          <w:szCs w:val="24"/>
          <w:lang w:eastAsia="it-IT"/>
        </w:rPr>
        <w:t xml:space="preserve">, </w:t>
      </w:r>
      <w:hyperlink r:id="rId75" w:anchor="63" w:history="1">
        <w:r w:rsidRPr="00551E8C">
          <w:rPr>
            <w:rFonts w:ascii="Times New Roman" w:eastAsia="Times New Roman" w:hAnsi="Times New Roman" w:cs="Times New Roman"/>
            <w:i/>
            <w:iCs/>
            <w:color w:val="0000FF"/>
            <w:sz w:val="24"/>
            <w:szCs w:val="24"/>
            <w:u w:val="single"/>
            <w:lang w:eastAsia="it-IT"/>
          </w:rPr>
          <w:t>63</w:t>
        </w:r>
      </w:hyperlink>
      <w:r w:rsidRPr="00551E8C">
        <w:rPr>
          <w:rFonts w:ascii="Times New Roman" w:eastAsia="Times New Roman" w:hAnsi="Times New Roman" w:cs="Times New Roman"/>
          <w:i/>
          <w:iCs/>
          <w:sz w:val="24"/>
          <w:szCs w:val="24"/>
          <w:lang w:eastAsia="it-IT"/>
        </w:rPr>
        <w:t xml:space="preserve">, </w:t>
      </w:r>
      <w:hyperlink r:id="rId76" w:anchor="64" w:history="1">
        <w:r w:rsidRPr="00551E8C">
          <w:rPr>
            <w:rFonts w:ascii="Times New Roman" w:eastAsia="Times New Roman" w:hAnsi="Times New Roman" w:cs="Times New Roman"/>
            <w:i/>
            <w:iCs/>
            <w:color w:val="0000FF"/>
            <w:sz w:val="24"/>
            <w:szCs w:val="24"/>
            <w:u w:val="single"/>
            <w:lang w:eastAsia="it-IT"/>
          </w:rPr>
          <w:t>64</w:t>
        </w:r>
      </w:hyperlink>
      <w:r w:rsidRPr="00551E8C">
        <w:rPr>
          <w:rFonts w:ascii="Times New Roman" w:eastAsia="Times New Roman" w:hAnsi="Times New Roman" w:cs="Times New Roman"/>
          <w:i/>
          <w:iCs/>
          <w:sz w:val="24"/>
          <w:szCs w:val="24"/>
          <w:lang w:eastAsia="it-IT"/>
        </w:rPr>
        <w:t xml:space="preserve">, </w:t>
      </w:r>
      <w:hyperlink r:id="rId77" w:anchor="65" w:history="1">
        <w:r w:rsidRPr="00551E8C">
          <w:rPr>
            <w:rFonts w:ascii="Times New Roman" w:eastAsia="Times New Roman" w:hAnsi="Times New Roman" w:cs="Times New Roman"/>
            <w:i/>
            <w:iCs/>
            <w:color w:val="0000FF"/>
            <w:sz w:val="24"/>
            <w:szCs w:val="24"/>
            <w:u w:val="single"/>
            <w:lang w:eastAsia="it-IT"/>
          </w:rPr>
          <w:t>65</w:t>
        </w:r>
      </w:hyperlink>
      <w:r w:rsidRPr="00551E8C">
        <w:rPr>
          <w:rFonts w:ascii="Times New Roman" w:eastAsia="Times New Roman" w:hAnsi="Times New Roman" w:cs="Times New Roman"/>
          <w:i/>
          <w:iCs/>
          <w:sz w:val="24"/>
          <w:szCs w:val="24"/>
          <w:lang w:eastAsia="it-IT"/>
        </w:rPr>
        <w:t xml:space="preserve">, </w:t>
      </w:r>
      <w:hyperlink r:id="rId78" w:anchor="66" w:history="1">
        <w:r w:rsidRPr="00551E8C">
          <w:rPr>
            <w:rFonts w:ascii="Times New Roman" w:eastAsia="Times New Roman" w:hAnsi="Times New Roman" w:cs="Times New Roman"/>
            <w:i/>
            <w:iCs/>
            <w:color w:val="0000FF"/>
            <w:sz w:val="24"/>
            <w:szCs w:val="24"/>
            <w:u w:val="single"/>
            <w:lang w:eastAsia="it-IT"/>
          </w:rPr>
          <w:t>66</w:t>
        </w:r>
      </w:hyperlink>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t xml:space="preserve">Titolo I. Oggetto della legge e principi generali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0" w:name="1"/>
      <w:bookmarkEnd w:id="0"/>
      <w:r w:rsidRPr="00551E8C">
        <w:rPr>
          <w:rFonts w:ascii="Times New Roman" w:eastAsia="Times New Roman" w:hAnsi="Times New Roman" w:cs="Times New Roman"/>
          <w:b/>
          <w:bCs/>
          <w:sz w:val="24"/>
          <w:szCs w:val="24"/>
          <w:lang w:eastAsia="it-IT"/>
        </w:rPr>
        <w:t>Art. 1.</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(Oggetto)</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Regione, ai sensi degli articoli 117 e 118 della Costituzione e nell'ambito dei principi fondamentali stabiliti dalla legge 8 novembre 2000 n. 328 (Legge quadro per la realizzazione del sistema integrato di interventi e servizi sociali), detta norme per la realizzazione del sistema regionale integrato di interventi e servizi sociali e per il loro esercizio. </w:t>
      </w:r>
      <w:r w:rsidRPr="00551E8C">
        <w:rPr>
          <w:rFonts w:ascii="Times New Roman" w:eastAsia="Times New Roman" w:hAnsi="Times New Roman" w:cs="Times New Roman"/>
          <w:sz w:val="24"/>
          <w:szCs w:val="24"/>
          <w:lang w:eastAsia="it-IT"/>
        </w:rPr>
        <w:br/>
        <w:t xml:space="preserve">2. Ai sensi della presente legge, per interventi e servizi sociali si intendono tutte le attivita' individuate dall'articolo 128 del decreto legislativo 31 marzo 1998, n. 112, in materia di conferimento di funzioni alle regioni ed agli enti locali, cosi' come previsti dalla l. 328/2000, ivi comprese le attivita' di prevenzione, nonche' le prestazioni socio-sanitarie di cui all'articolo 3-septies del decreto legislativo 30 dicembre 1992, n. 502 (Riordino della disciplina in materia sanitaria, a norma dell'articolo 1 della legge 23 ottobre 1992, n. 421) e successive modificazioni.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1" w:name="2"/>
      <w:bookmarkEnd w:id="1"/>
      <w:r w:rsidRPr="00551E8C">
        <w:rPr>
          <w:rFonts w:ascii="Times New Roman" w:eastAsia="Times New Roman" w:hAnsi="Times New Roman" w:cs="Times New Roman"/>
          <w:b/>
          <w:bCs/>
          <w:sz w:val="24"/>
          <w:szCs w:val="24"/>
          <w:lang w:eastAsia="it-IT"/>
        </w:rPr>
        <w:t>Art. 2.</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(Principi generali della programmazione e organizzazione del sistema integrato di interventi e servizi sociali)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Al fine di favorire il benessere della persona, la prevenzione del disagio e il miglioramento della qualita' della vita delle comunita' locali, la Regione programma ed organizza il sistema integrato degli interventi e servizi sociali secondo i principi di universalita', solidarieta', sussidiarieta', cooperazione, efficacia ed efficienza, omogeneita' ed equita' territoriale, copertura finanziaria e patrimoniale, responsabilita' ed unicita' dell'amministrazione, autonomia organizzativa e regolamentare degli enti locali. </w:t>
      </w:r>
      <w:r w:rsidRPr="00551E8C">
        <w:rPr>
          <w:rFonts w:ascii="Times New Roman" w:eastAsia="Times New Roman" w:hAnsi="Times New Roman" w:cs="Times New Roman"/>
          <w:sz w:val="24"/>
          <w:szCs w:val="24"/>
          <w:lang w:eastAsia="it-IT"/>
        </w:rPr>
        <w:br/>
        <w:t>2. Nella programmazione ed organizzazione del sistema, la regione riconosce ed agevola il ruolo attivo delle Istituzioni pubbliche di assistenza e beneficenza (IPAB) riordinate secondo la normativa vigente, dei soggetti del terzo settore e dei soggetti privati, promuove la solidarieta' sociale mediante la valorizzazione delle iniziative delle persone, dei nuclei familiari, delle forme di auto-</w:t>
      </w:r>
      <w:r w:rsidRPr="00551E8C">
        <w:rPr>
          <w:rFonts w:ascii="Times New Roman" w:eastAsia="Times New Roman" w:hAnsi="Times New Roman" w:cs="Times New Roman"/>
          <w:sz w:val="24"/>
          <w:szCs w:val="24"/>
          <w:lang w:eastAsia="it-IT"/>
        </w:rPr>
        <w:lastRenderedPageBreak/>
        <w:t xml:space="preserve">aiuto, reciprocita' e solidarieta' organizzata, promuove la partecipazione attiva dei cittadini, delle organizzazioni sindacali, delle associazioni sociali e di tutela degli utenti, secondo quanto previsto all'articolo 14.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2" w:name="3"/>
      <w:bookmarkEnd w:id="2"/>
      <w:r w:rsidRPr="00551E8C">
        <w:rPr>
          <w:rFonts w:ascii="Times New Roman" w:eastAsia="Times New Roman" w:hAnsi="Times New Roman" w:cs="Times New Roman"/>
          <w:b/>
          <w:bCs/>
          <w:sz w:val="24"/>
          <w:szCs w:val="24"/>
          <w:lang w:eastAsia="it-IT"/>
        </w:rPr>
        <w:t>Art. 3.</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(Principi e modalita' per l'erogazione dei servizi)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Il sistema integrato di interventi e servizi sociali ha carattere di universalita' ed e' organizzato in modo da garantire a tutti i cittadini pari opportunita' di fruizione e completa accessibilita' ai servizi secondo i seguenti principi: </w:t>
      </w:r>
      <w:r w:rsidRPr="00551E8C">
        <w:rPr>
          <w:rFonts w:ascii="Times New Roman" w:eastAsia="Times New Roman" w:hAnsi="Times New Roman" w:cs="Times New Roman"/>
          <w:sz w:val="24"/>
          <w:szCs w:val="24"/>
          <w:lang w:eastAsia="it-IT"/>
        </w:rPr>
        <w:br/>
        <w:t xml:space="preserve">a) rispetto della dignita' della persona, della sua riservatezza e del suo diritto di scelta; </w:t>
      </w:r>
      <w:r w:rsidRPr="00551E8C">
        <w:rPr>
          <w:rFonts w:ascii="Times New Roman" w:eastAsia="Times New Roman" w:hAnsi="Times New Roman" w:cs="Times New Roman"/>
          <w:sz w:val="24"/>
          <w:szCs w:val="24"/>
          <w:lang w:eastAsia="it-IT"/>
        </w:rPr>
        <w:br/>
        <w:t xml:space="preserve">b) riconoscimento della centralita' della persona quale prima destinataria degli interventi e dei servizi e del ruolo della famiglia quale soggetto primario e ambito di riferimento unitario per gli interventi e i servizi medesimi; </w:t>
      </w:r>
      <w:r w:rsidRPr="00551E8C">
        <w:rPr>
          <w:rFonts w:ascii="Times New Roman" w:eastAsia="Times New Roman" w:hAnsi="Times New Roman" w:cs="Times New Roman"/>
          <w:sz w:val="24"/>
          <w:szCs w:val="24"/>
          <w:lang w:eastAsia="it-IT"/>
        </w:rPr>
        <w:br/>
        <w:t xml:space="preserve">c) sussidiarieta' verticale ed orizzontale, mirate a riconoscere ed agevolare, nella gestione ed offerta dei servizi, il ruolo dei soggetti di cui all'articolo 11. </w:t>
      </w:r>
      <w:r w:rsidRPr="00551E8C">
        <w:rPr>
          <w:rFonts w:ascii="Times New Roman" w:eastAsia="Times New Roman" w:hAnsi="Times New Roman" w:cs="Times New Roman"/>
          <w:sz w:val="24"/>
          <w:szCs w:val="24"/>
          <w:lang w:eastAsia="it-IT"/>
        </w:rPr>
        <w:br/>
        <w:t xml:space="preserve">2. Le attivita' dirette al raggiungimento delle finalita' di cui alla presente legge sono informate alle seguenti modalita' operative: </w:t>
      </w:r>
      <w:r w:rsidRPr="00551E8C">
        <w:rPr>
          <w:rFonts w:ascii="Times New Roman" w:eastAsia="Times New Roman" w:hAnsi="Times New Roman" w:cs="Times New Roman"/>
          <w:sz w:val="24"/>
          <w:szCs w:val="24"/>
          <w:lang w:eastAsia="it-IT"/>
        </w:rPr>
        <w:br/>
        <w:t xml:space="preserve">a) differenziazione degli interventi e dei servizi per garantire la pluralita' di offerta e il diritto di scelta da parte degli interessati; </w:t>
      </w:r>
      <w:r w:rsidRPr="00551E8C">
        <w:rPr>
          <w:rFonts w:ascii="Times New Roman" w:eastAsia="Times New Roman" w:hAnsi="Times New Roman" w:cs="Times New Roman"/>
          <w:sz w:val="24"/>
          <w:szCs w:val="24"/>
          <w:lang w:eastAsia="it-IT"/>
        </w:rPr>
        <w:br/>
        <w:t xml:space="preserve">b) facilitazione della conoscenza da parte dei cittadini dei servizi offerti e del loro accesso ai servizi medesimi; </w:t>
      </w:r>
      <w:r w:rsidRPr="00551E8C">
        <w:rPr>
          <w:rFonts w:ascii="Times New Roman" w:eastAsia="Times New Roman" w:hAnsi="Times New Roman" w:cs="Times New Roman"/>
          <w:sz w:val="24"/>
          <w:szCs w:val="24"/>
          <w:lang w:eastAsia="it-IT"/>
        </w:rPr>
        <w:br/>
        <w:t xml:space="preserve">c) coordinamento ed integrazione con gli interventi sanitari, dell'istruzione, della giustizia minorile, nonche' con le politiche attive della formazione, del lavoro, delle politiche migratorie, della casa, della sicurezza sociale e degli altri servizi sociali del territorio; </w:t>
      </w:r>
      <w:r w:rsidRPr="00551E8C">
        <w:rPr>
          <w:rFonts w:ascii="Times New Roman" w:eastAsia="Times New Roman" w:hAnsi="Times New Roman" w:cs="Times New Roman"/>
          <w:sz w:val="24"/>
          <w:szCs w:val="24"/>
          <w:lang w:eastAsia="it-IT"/>
        </w:rPr>
        <w:br/>
        <w:t xml:space="preserve">d) sviluppo della domiciliarita', attraverso interventi e servizi mirati al mantenimento, all'inserimento ed al reinserimento della persona nel contesto familiare, sociale, scolastico e lavorativo per il superamento degli interventi di natura residenziale; </w:t>
      </w:r>
      <w:r w:rsidRPr="00551E8C">
        <w:rPr>
          <w:rFonts w:ascii="Times New Roman" w:eastAsia="Times New Roman" w:hAnsi="Times New Roman" w:cs="Times New Roman"/>
          <w:sz w:val="24"/>
          <w:szCs w:val="24"/>
          <w:lang w:eastAsia="it-IT"/>
        </w:rPr>
        <w:br/>
        <w:t xml:space="preserve">e) predisposizione, a seguito dell'analisi e della valutazione del bisogno, di progetti individualizzati, concordati con la persona singola o con la famiglia, che definiscano la natura del bisogno stesso, gli obiettivi e le modalita' dell'intervento, il costo, la durata e gli strumenti di verifica; </w:t>
      </w:r>
      <w:r w:rsidRPr="00551E8C">
        <w:rPr>
          <w:rFonts w:ascii="Times New Roman" w:eastAsia="Times New Roman" w:hAnsi="Times New Roman" w:cs="Times New Roman"/>
          <w:sz w:val="24"/>
          <w:szCs w:val="24"/>
          <w:lang w:eastAsia="it-IT"/>
        </w:rPr>
        <w:br/>
        <w:t xml:space="preserve">f) concorso degli utenti al costo dei servizi; </w:t>
      </w:r>
      <w:r w:rsidRPr="00551E8C">
        <w:rPr>
          <w:rFonts w:ascii="Times New Roman" w:eastAsia="Times New Roman" w:hAnsi="Times New Roman" w:cs="Times New Roman"/>
          <w:sz w:val="24"/>
          <w:szCs w:val="24"/>
          <w:lang w:eastAsia="it-IT"/>
        </w:rPr>
        <w:br/>
        <w:t xml:space="preserve">g) gestione ed erogazione delle prestazioni secondo requisiti di qualita' predefiniti, fatta comunque salva la titolarita' della presa in carico degli utenti in capo all'ente istituzionale gestore del sistema integrato di interventi e servizi sociali; </w:t>
      </w:r>
      <w:r w:rsidRPr="00551E8C">
        <w:rPr>
          <w:rFonts w:ascii="Times New Roman" w:eastAsia="Times New Roman" w:hAnsi="Times New Roman" w:cs="Times New Roman"/>
          <w:sz w:val="24"/>
          <w:szCs w:val="24"/>
          <w:lang w:eastAsia="it-IT"/>
        </w:rPr>
        <w:br/>
        <w:t xml:space="preserve">h) verifica degli interventi attraverso un controllo di gestione atto a valutare l'efficacia e l'efficienza dei servizi erogati; </w:t>
      </w:r>
      <w:r w:rsidRPr="00551E8C">
        <w:rPr>
          <w:rFonts w:ascii="Times New Roman" w:eastAsia="Times New Roman" w:hAnsi="Times New Roman" w:cs="Times New Roman"/>
          <w:sz w:val="24"/>
          <w:szCs w:val="24"/>
          <w:lang w:eastAsia="it-IT"/>
        </w:rPr>
        <w:br/>
        <w:t xml:space="preserve">i) adozione di misure atte a favorire la prevenzione delle possibili situazioni di disagio sociale a carico dei singoli e delle famiglie anche attraverso esperienze progettuali innovative. </w:t>
      </w:r>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t xml:space="preserve">Titolo II. Soggetti degli interventi sociali </w:t>
      </w:r>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t xml:space="preserve">Capo I. Soggetti istituzionali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3" w:name="4"/>
      <w:bookmarkEnd w:id="3"/>
      <w:r w:rsidRPr="00551E8C">
        <w:rPr>
          <w:rFonts w:ascii="Times New Roman" w:eastAsia="Times New Roman" w:hAnsi="Times New Roman" w:cs="Times New Roman"/>
          <w:b/>
          <w:bCs/>
          <w:sz w:val="24"/>
          <w:szCs w:val="24"/>
          <w:lang w:eastAsia="it-IT"/>
        </w:rPr>
        <w:t>Art. 4.</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(Funzioni della regione)</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Nell'ambito delle proprie funzioni di programmazione, indirizzo, coordinamento e verifica sono di competenza della Regione le seguenti funzioni: </w:t>
      </w:r>
      <w:r w:rsidRPr="00551E8C">
        <w:rPr>
          <w:rFonts w:ascii="Times New Roman" w:eastAsia="Times New Roman" w:hAnsi="Times New Roman" w:cs="Times New Roman"/>
          <w:sz w:val="24"/>
          <w:szCs w:val="24"/>
          <w:lang w:eastAsia="it-IT"/>
        </w:rPr>
        <w:br/>
        <w:t xml:space="preserve">a) la definizione degli ambiti territoriali ottimali per la gestione dei servizi sociali, secondo quanto previsto all'articolo 8; </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sz w:val="24"/>
          <w:szCs w:val="24"/>
          <w:lang w:eastAsia="it-IT"/>
        </w:rPr>
        <w:lastRenderedPageBreak/>
        <w:t xml:space="preserve">b) la raccolta e l'elaborazione dei dati sui bisogni, sulle risorse e sull'offerta dei servizi sociali, al fine di realizzare il sistema informativo regionale dei servizi sociali, in raccordo con il livello nazionale, provinciale e locale; in particolare la Giunta regionale, entro novanta giorni dall'entrata in vigore della presente legge, predispone la mappa dei soggetti che nei prossimi cinque anni saranno a rischio sociale per le ragioni piu' varie, nonche' la mappa dei soggetti che, qualora restino soli, nell'ambito del proprio nucleo familiare, necessiteranno di strutture idonee ad una esistenza piena, sotto tutti gli aspetti; </w:t>
      </w:r>
      <w:r w:rsidRPr="00551E8C">
        <w:rPr>
          <w:rFonts w:ascii="Times New Roman" w:eastAsia="Times New Roman" w:hAnsi="Times New Roman" w:cs="Times New Roman"/>
          <w:sz w:val="24"/>
          <w:szCs w:val="24"/>
          <w:lang w:eastAsia="it-IT"/>
        </w:rPr>
        <w:br/>
        <w:t xml:space="preserve">c) l'adozione del piano regionale degli interventi e dei servizi sociali al fine di provvedere all'integrazione socio-sanitaria, al riequilibrio territoriale ed al coordinamento con le politiche dell'istruzione, della formazione, del lavoro, della casa, dell'ambiente, del tempo libero, dei trasporti e delle comunicazioni; </w:t>
      </w:r>
      <w:r w:rsidRPr="00551E8C">
        <w:rPr>
          <w:rFonts w:ascii="Times New Roman" w:eastAsia="Times New Roman" w:hAnsi="Times New Roman" w:cs="Times New Roman"/>
          <w:sz w:val="24"/>
          <w:szCs w:val="24"/>
          <w:lang w:eastAsia="it-IT"/>
        </w:rPr>
        <w:br/>
        <w:t xml:space="preserve">d) l'adozione di atti di indirizzo e coordinamento in materia di interventi e servizi sociali; </w:t>
      </w:r>
      <w:r w:rsidRPr="00551E8C">
        <w:rPr>
          <w:rFonts w:ascii="Times New Roman" w:eastAsia="Times New Roman" w:hAnsi="Times New Roman" w:cs="Times New Roman"/>
          <w:sz w:val="24"/>
          <w:szCs w:val="24"/>
          <w:lang w:eastAsia="it-IT"/>
        </w:rPr>
        <w:br/>
        <w:t xml:space="preserve">e) la promozione di iniziative tese a valorizzare il ruolo del terzo settore nonche' l'assunzione di provvedimenti rivolti a sostenerne un qualificato sviluppo anche in raccordo con il sistema della formazione regionale; </w:t>
      </w:r>
      <w:r w:rsidRPr="00551E8C">
        <w:rPr>
          <w:rFonts w:ascii="Times New Roman" w:eastAsia="Times New Roman" w:hAnsi="Times New Roman" w:cs="Times New Roman"/>
          <w:sz w:val="24"/>
          <w:szCs w:val="24"/>
          <w:lang w:eastAsia="it-IT"/>
        </w:rPr>
        <w:br/>
        <w:t xml:space="preserve">f) la definizione, sulla base dei requisiti minimi definiti dallo Stato, dei criteri per l'autorizzazione, l'accreditamento e la vigilanza delle strutture e dei servizi sociali a gestione pubblica o privata; </w:t>
      </w:r>
      <w:r w:rsidRPr="00551E8C">
        <w:rPr>
          <w:rFonts w:ascii="Times New Roman" w:eastAsia="Times New Roman" w:hAnsi="Times New Roman" w:cs="Times New Roman"/>
          <w:sz w:val="24"/>
          <w:szCs w:val="24"/>
          <w:lang w:eastAsia="it-IT"/>
        </w:rPr>
        <w:br/>
        <w:t xml:space="preserve">g) la definizione dei requisiti di qualita' per i servizi, gli interventi e le prestazioni sociali, l'individuazione dei criteri per l'autorizzazione e l'accreditamento dei soggetti erogatori di servizi ed interventi sociali, con l'istituzione di specifico registro, e l'identificazione dei criteri per la determinazione delle tariffe che i comuni corrispondono ai soggetti accreditati; </w:t>
      </w:r>
      <w:r w:rsidRPr="00551E8C">
        <w:rPr>
          <w:rFonts w:ascii="Times New Roman" w:eastAsia="Times New Roman" w:hAnsi="Times New Roman" w:cs="Times New Roman"/>
          <w:sz w:val="24"/>
          <w:szCs w:val="24"/>
          <w:lang w:eastAsia="it-IT"/>
        </w:rPr>
        <w:br/>
        <w:t xml:space="preserve">h) la definizione di strumenti atti a garantire la verifica degli standard minimi e dei programmi di assistenza delle strutture per minori, per anziani e per disabili secondo quanto previsto dalla legislazione vigente; </w:t>
      </w:r>
      <w:r w:rsidRPr="00551E8C">
        <w:rPr>
          <w:rFonts w:ascii="Times New Roman" w:eastAsia="Times New Roman" w:hAnsi="Times New Roman" w:cs="Times New Roman"/>
          <w:sz w:val="24"/>
          <w:szCs w:val="24"/>
          <w:lang w:eastAsia="it-IT"/>
        </w:rPr>
        <w:br/>
        <w:t xml:space="preserve">i) la definizione, sulla base delle indicazioni fornite a livello nazionale, dei criteri per la concessione dei titoli per l'acquisto dei servizi sociali e dei criteri per la determinazione del concorso degli utenti al costo delle prestazioni; </w:t>
      </w:r>
      <w:r w:rsidRPr="00551E8C">
        <w:rPr>
          <w:rFonts w:ascii="Times New Roman" w:eastAsia="Times New Roman" w:hAnsi="Times New Roman" w:cs="Times New Roman"/>
          <w:sz w:val="24"/>
          <w:szCs w:val="24"/>
          <w:lang w:eastAsia="it-IT"/>
        </w:rPr>
        <w:br/>
        <w:t xml:space="preserve">j) la promozione di forme di assistenza tecnica per gli enti gestori dei servizi sociali, nonche' per gli altri soggetti pubblici e privati del sistema integrato, attraverso la predisposizione di strumenti di controllo di gestione atti a valutare l'efficacia e l'efficienza dei servizi; </w:t>
      </w:r>
      <w:r w:rsidRPr="00551E8C">
        <w:rPr>
          <w:rFonts w:ascii="Times New Roman" w:eastAsia="Times New Roman" w:hAnsi="Times New Roman" w:cs="Times New Roman"/>
          <w:sz w:val="24"/>
          <w:szCs w:val="24"/>
          <w:lang w:eastAsia="it-IT"/>
        </w:rPr>
        <w:br/>
        <w:t xml:space="preserve">k) la ripartizione, con le modalita' dell'articolo 35, del fondo regionale per le politiche sociali e la gestione di finanziamenti previsti da specifiche leggi regionali di promozione in materia di servizi sociali, compresa quella prevista dagli articoli 15, 16 e 17 della legge regionale 9 giugno 1994, n. 18 (Norme di attuazione della legge 8 novembre 1991, n. 381 'Disciplina delle cooperative sociali') e fatta salva quella oggetto di specifico trasferimento; entro novanta giorni dall'entrata in vigore della presente legge la Giunta regionale stabilisce forme e modalita' di controllo e di verifica della spesa gestita dagli enti di cui all'articolo 9, anche in relazione ai risultati conseguiti; </w:t>
      </w:r>
      <w:r w:rsidRPr="00551E8C">
        <w:rPr>
          <w:rFonts w:ascii="Times New Roman" w:eastAsia="Times New Roman" w:hAnsi="Times New Roman" w:cs="Times New Roman"/>
          <w:sz w:val="24"/>
          <w:szCs w:val="24"/>
          <w:lang w:eastAsia="it-IT"/>
        </w:rPr>
        <w:br/>
        <w:t xml:space="preserve">l) la definizione degli standard formativi degli operatori dei servizi sociali, nell'ambito dei requisiti generali e dei profili professionali definiti dallo Stato e la programmazione, l'indirizzo, il coordinamento e la promozione delle attivita' formative per il personale dei servizi sociali, nonche' la vigilanza e il controllo sullo svolgimento di tali attivita'; </w:t>
      </w:r>
      <w:r w:rsidRPr="00551E8C">
        <w:rPr>
          <w:rFonts w:ascii="Times New Roman" w:eastAsia="Times New Roman" w:hAnsi="Times New Roman" w:cs="Times New Roman"/>
          <w:sz w:val="24"/>
          <w:szCs w:val="24"/>
          <w:lang w:eastAsia="it-IT"/>
        </w:rPr>
        <w:br/>
        <w:t xml:space="preserve">m) la realizzazione di iniziative di interesse regionale, la promozione e il concorso alla realizzazione di iniziative, anche sperimentali e innovative, promosse dagli enti territoriali e da altri soggetti, la realizzazione e il coordinamento di iniziative a livello europeo e internazionale; </w:t>
      </w:r>
      <w:r w:rsidRPr="00551E8C">
        <w:rPr>
          <w:rFonts w:ascii="Times New Roman" w:eastAsia="Times New Roman" w:hAnsi="Times New Roman" w:cs="Times New Roman"/>
          <w:sz w:val="24"/>
          <w:szCs w:val="24"/>
          <w:lang w:eastAsia="it-IT"/>
        </w:rPr>
        <w:br/>
        <w:t xml:space="preserve">n) la concessione, in regime di convenzione con l'Istituto nazionale previdenza sociale (INPS), ai sensi dell'articolo 80, comma 8, della legge 23 dicembre 2000, n. 388 (Disposizioni per la formazione del bilancio annuale e pluriennale dello Stato - Legge finanziaria 2001) dei nuovi trattamenti economici a favore degli invalidi civili di cui all'articolo 130, comma 2, del d.lgs. 112/1998 e la relativa legittimazione passiva nei procedimenti giurisdizionali ed esecutivi, nonche' la determinazione e la concessione di eventuali benefici aggiuntivi, rispetto a quelli determinati con legge dello Stato, a favore degli invalidi civili; </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sz w:val="24"/>
          <w:szCs w:val="24"/>
          <w:lang w:eastAsia="it-IT"/>
        </w:rPr>
        <w:lastRenderedPageBreak/>
        <w:t xml:space="preserve">o) l'esercizio, nell'ambito delle previsioni della legislazione nazionale, dei poteri sostitutivi nei confronti degli enti locali inadempienti rispetto a quanto stabilito dall'articolo 6, comma 2, lettere a), c), e), f); </w:t>
      </w:r>
      <w:r w:rsidRPr="00551E8C">
        <w:rPr>
          <w:rFonts w:ascii="Times New Roman" w:eastAsia="Times New Roman" w:hAnsi="Times New Roman" w:cs="Times New Roman"/>
          <w:sz w:val="24"/>
          <w:szCs w:val="24"/>
          <w:lang w:eastAsia="it-IT"/>
        </w:rPr>
        <w:br/>
        <w:t xml:space="preserve">p) l'individuazione, in accordo con altre amministrazioni regionali, dei criteri per le variazioni anagrafiche interregionali delle persone assistite; </w:t>
      </w:r>
      <w:r w:rsidRPr="00551E8C">
        <w:rPr>
          <w:rFonts w:ascii="Times New Roman" w:eastAsia="Times New Roman" w:hAnsi="Times New Roman" w:cs="Times New Roman"/>
          <w:sz w:val="24"/>
          <w:szCs w:val="24"/>
          <w:lang w:eastAsia="it-IT"/>
        </w:rPr>
        <w:br/>
        <w:t xml:space="preserve">q) la tenuta e la pubblicazione del registro regionale delle organizzazioni di volontariato, quale ambito unitario delle sezioni provinciali dello stesso, e degli organismi di collegamento e coordinamento formati da organizzazioni a carattere regionale, interregionale o interprovinciale, nonche' dell'albo regionale delle cooperative sociali, quale ambito unitario delle sezioni provinciali dello stesso; </w:t>
      </w:r>
      <w:r w:rsidRPr="00551E8C">
        <w:rPr>
          <w:rFonts w:ascii="Times New Roman" w:eastAsia="Times New Roman" w:hAnsi="Times New Roman" w:cs="Times New Roman"/>
          <w:sz w:val="24"/>
          <w:szCs w:val="24"/>
          <w:lang w:eastAsia="it-IT"/>
        </w:rPr>
        <w:br/>
        <w:t xml:space="preserve">r) l'istituzione dell'Agenzia pubblica regionale per le adozioni internazionali; </w:t>
      </w:r>
      <w:r w:rsidRPr="00551E8C">
        <w:rPr>
          <w:rFonts w:ascii="Times New Roman" w:eastAsia="Times New Roman" w:hAnsi="Times New Roman" w:cs="Times New Roman"/>
          <w:sz w:val="24"/>
          <w:szCs w:val="24"/>
          <w:lang w:eastAsia="it-IT"/>
        </w:rPr>
        <w:br/>
        <w:t xml:space="preserve">s) l'istituzione di osservatori regionali nelle materie oggetto della presente legge; </w:t>
      </w:r>
      <w:r w:rsidRPr="00551E8C">
        <w:rPr>
          <w:rFonts w:ascii="Times New Roman" w:eastAsia="Times New Roman" w:hAnsi="Times New Roman" w:cs="Times New Roman"/>
          <w:sz w:val="24"/>
          <w:szCs w:val="24"/>
          <w:lang w:eastAsia="it-IT"/>
        </w:rPr>
        <w:br/>
        <w:t xml:space="preserve">t) le funzioni di competenza regionale in materia di trasformazione delle IPAB in aziende pubbliche di servizi alla persona o in persone giuridiche di diritto privato, ivi compresa l'approvazione delle modificazioni istituzionali e statutarie e la dichiarazione di estinzione delle persone giuridiche di diritto privato che hanno ottenuto il riconoscimento in seguito alla trasformazione delle IPAB o delle aziende pubbliche di servizi alla persona. </w:t>
      </w:r>
      <w:r w:rsidRPr="00551E8C">
        <w:rPr>
          <w:rFonts w:ascii="Times New Roman" w:eastAsia="Times New Roman" w:hAnsi="Times New Roman" w:cs="Times New Roman"/>
          <w:sz w:val="24"/>
          <w:szCs w:val="24"/>
          <w:lang w:eastAsia="it-IT"/>
        </w:rPr>
        <w:br/>
        <w:t xml:space="preserve">2. La Regione attua l'integrazione socio-sanitaria e ne determina gli obiettivi, le funzioni, i criteri e le modalita' di erogazione dei servizi, compresi quelli di finanziamento, nell'ambito della normativa nazionale vigente e di quanto previsto dal Piano Socio Sanitario Regionale (PSSR).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4" w:name="5"/>
      <w:bookmarkEnd w:id="4"/>
      <w:r w:rsidRPr="00551E8C">
        <w:rPr>
          <w:rFonts w:ascii="Times New Roman" w:eastAsia="Times New Roman" w:hAnsi="Times New Roman" w:cs="Times New Roman"/>
          <w:b/>
          <w:bCs/>
          <w:sz w:val="24"/>
          <w:szCs w:val="24"/>
          <w:lang w:eastAsia="it-IT"/>
        </w:rPr>
        <w:t>Art. 5.</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(Funzioni delle province)</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Nell'ambito delle previsioni della legislazione nazionale e regionale nonche' degli atti di programmazione, indirizzo e coordinamento regionali, le province concorrono alla programmazione del sistema integrato di interventi e servizi sociali quali enti intermedi e soggetti di programmazione decentrata delle politiche regionali e di coordinamento del territorio. </w:t>
      </w:r>
      <w:r w:rsidRPr="00551E8C">
        <w:rPr>
          <w:rFonts w:ascii="Times New Roman" w:eastAsia="Times New Roman" w:hAnsi="Times New Roman" w:cs="Times New Roman"/>
          <w:sz w:val="24"/>
          <w:szCs w:val="24"/>
          <w:lang w:eastAsia="it-IT"/>
        </w:rPr>
        <w:br/>
        <w:t xml:space="preserve">2. Sono attribuite alle province le seguenti funzioni: </w:t>
      </w:r>
      <w:r w:rsidRPr="00551E8C">
        <w:rPr>
          <w:rFonts w:ascii="Times New Roman" w:eastAsia="Times New Roman" w:hAnsi="Times New Roman" w:cs="Times New Roman"/>
          <w:sz w:val="24"/>
          <w:szCs w:val="24"/>
          <w:lang w:eastAsia="it-IT"/>
        </w:rPr>
        <w:br/>
        <w:t xml:space="preserve">a) partecipazione all'elaborazione degli strumenti della programmazione previsti al titolo III, con le modalita' ivi indicate; </w:t>
      </w:r>
      <w:r w:rsidRPr="00551E8C">
        <w:rPr>
          <w:rFonts w:ascii="Times New Roman" w:eastAsia="Times New Roman" w:hAnsi="Times New Roman" w:cs="Times New Roman"/>
          <w:sz w:val="24"/>
          <w:szCs w:val="24"/>
          <w:lang w:eastAsia="it-IT"/>
        </w:rPr>
        <w:br/>
        <w:t xml:space="preserve">b) raccolta ed elaborazione dei dati sui bisogni, sulle risorse pubbliche e private e sull'offerta di servizi del territorio di competenza; </w:t>
      </w:r>
      <w:r w:rsidRPr="00551E8C">
        <w:rPr>
          <w:rFonts w:ascii="Times New Roman" w:eastAsia="Times New Roman" w:hAnsi="Times New Roman" w:cs="Times New Roman"/>
          <w:sz w:val="24"/>
          <w:szCs w:val="24"/>
          <w:lang w:eastAsia="it-IT"/>
        </w:rPr>
        <w:br/>
        <w:t xml:space="preserve">c) coordinamento degli interventi territoriali su richiesta degli enti locali interessati; </w:t>
      </w:r>
      <w:r w:rsidRPr="00551E8C">
        <w:rPr>
          <w:rFonts w:ascii="Times New Roman" w:eastAsia="Times New Roman" w:hAnsi="Times New Roman" w:cs="Times New Roman"/>
          <w:sz w:val="24"/>
          <w:szCs w:val="24"/>
          <w:lang w:eastAsia="it-IT"/>
        </w:rPr>
        <w:br/>
        <w:t xml:space="preserve">d) promozione di forme di coordinamento fra enti gestori istituzionali e soggetti del terzo settore; </w:t>
      </w:r>
      <w:r w:rsidRPr="00551E8C">
        <w:rPr>
          <w:rFonts w:ascii="Times New Roman" w:eastAsia="Times New Roman" w:hAnsi="Times New Roman" w:cs="Times New Roman"/>
          <w:sz w:val="24"/>
          <w:szCs w:val="24"/>
          <w:lang w:eastAsia="it-IT"/>
        </w:rPr>
        <w:br/>
        <w:t xml:space="preserve">e) diffusione, di concerto con gli enti gestori istituzionali, dell'informazione in materia di servizi sociali sul territorio di competenza; </w:t>
      </w:r>
      <w:r w:rsidRPr="00551E8C">
        <w:rPr>
          <w:rFonts w:ascii="Times New Roman" w:eastAsia="Times New Roman" w:hAnsi="Times New Roman" w:cs="Times New Roman"/>
          <w:sz w:val="24"/>
          <w:szCs w:val="24"/>
          <w:lang w:eastAsia="it-IT"/>
        </w:rPr>
        <w:br/>
        <w:t xml:space="preserve">f) competenze in materia di cooperative sociali ed organizzazioni di volontariato, compresa l'erogazione dei relativi contributi; </w:t>
      </w:r>
      <w:r w:rsidRPr="00551E8C">
        <w:rPr>
          <w:rFonts w:ascii="Times New Roman" w:eastAsia="Times New Roman" w:hAnsi="Times New Roman" w:cs="Times New Roman"/>
          <w:sz w:val="24"/>
          <w:szCs w:val="24"/>
          <w:lang w:eastAsia="it-IT"/>
        </w:rPr>
        <w:br/>
        <w:t xml:space="preserve">g) formazione di base, riqualificazione e formazione permanente degli operatori dei servizi sociali di cui all'articolo 6, comma 2, lettera d), sulla base dei bisogni rilevati tramite gli enti gestori istituzionali e anche in raccordo con l'universita', compresa l'erogazione dei relativi finanziamenti; </w:t>
      </w:r>
      <w:r w:rsidRPr="00551E8C">
        <w:rPr>
          <w:rFonts w:ascii="Times New Roman" w:eastAsia="Times New Roman" w:hAnsi="Times New Roman" w:cs="Times New Roman"/>
          <w:sz w:val="24"/>
          <w:szCs w:val="24"/>
          <w:lang w:eastAsia="it-IT"/>
        </w:rPr>
        <w:br/>
        <w:t xml:space="preserve">h) competenze in materia di asili nido comunali ed erogazione dei relativi contributi; </w:t>
      </w:r>
      <w:r w:rsidRPr="00551E8C">
        <w:rPr>
          <w:rFonts w:ascii="Times New Roman" w:eastAsia="Times New Roman" w:hAnsi="Times New Roman" w:cs="Times New Roman"/>
          <w:sz w:val="24"/>
          <w:szCs w:val="24"/>
          <w:lang w:eastAsia="it-IT"/>
        </w:rPr>
        <w:br/>
        <w:t xml:space="preserve">i) realizzazione di altri interventi per la promozione e l'integrazione dei servizi sociali locali; </w:t>
      </w:r>
      <w:r w:rsidRPr="00551E8C">
        <w:rPr>
          <w:rFonts w:ascii="Times New Roman" w:eastAsia="Times New Roman" w:hAnsi="Times New Roman" w:cs="Times New Roman"/>
          <w:sz w:val="24"/>
          <w:szCs w:val="24"/>
          <w:lang w:eastAsia="it-IT"/>
        </w:rPr>
        <w:br/>
        <w:t xml:space="preserve">j) istituzione, con le modalita' e secondo i criteri stabiliti dalla Giunta regionale, informata la competente commissione consiliare, dell'ufficio provinciale di pubblica tutela, con compiti di supporto a favore dei soggetti ai quali e' conferito dall'autorita' giudiziaria l'esercizio delle funzioni di tutore; </w:t>
      </w:r>
      <w:r w:rsidRPr="00551E8C">
        <w:rPr>
          <w:rFonts w:ascii="Times New Roman" w:eastAsia="Times New Roman" w:hAnsi="Times New Roman" w:cs="Times New Roman"/>
          <w:sz w:val="24"/>
          <w:szCs w:val="24"/>
          <w:lang w:eastAsia="it-IT"/>
        </w:rPr>
        <w:br/>
        <w:t xml:space="preserve">k) competenze, attribuite dalla legge o dagli statuti, in materia di aziende pubbliche di servizi alla persona e nomina dei membri dei consigli di amministrazione quando questa sia attribuita dagli statuti alla regione; </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sz w:val="24"/>
          <w:szCs w:val="24"/>
          <w:lang w:eastAsia="it-IT"/>
        </w:rPr>
        <w:lastRenderedPageBreak/>
        <w:t xml:space="preserve">l) controllo pubblico, ai sensi degli articoli 23 e 25 del codice civile, sulla amministrazione delle persone giuridiche di diritto privato che hanno ottenuto il riconoscimento in seguito alla trasformazione delle IPAB o delle aziende pubbliche di servizi alla persona, compresi lo scioglimento del Consiglio di amministrazione e la nomina del commissario straordinario. </w:t>
      </w:r>
      <w:r w:rsidRPr="00551E8C">
        <w:rPr>
          <w:rFonts w:ascii="Times New Roman" w:eastAsia="Times New Roman" w:hAnsi="Times New Roman" w:cs="Times New Roman"/>
          <w:sz w:val="24"/>
          <w:szCs w:val="24"/>
          <w:lang w:eastAsia="it-IT"/>
        </w:rPr>
        <w:br/>
        <w:t xml:space="preserve">3. Sono delegate alle province, fino alla trasformazione delle IPAB in aziende pubbliche di servizi alla persona o in persone giuridiche di diritto privato, le seguenti funzioni: </w:t>
      </w:r>
      <w:r w:rsidRPr="00551E8C">
        <w:rPr>
          <w:rFonts w:ascii="Times New Roman" w:eastAsia="Times New Roman" w:hAnsi="Times New Roman" w:cs="Times New Roman"/>
          <w:sz w:val="24"/>
          <w:szCs w:val="24"/>
          <w:lang w:eastAsia="it-IT"/>
        </w:rPr>
        <w:br/>
        <w:t xml:space="preserve">a) vigilanza sugli organi e sull'attivita' amministrativa delle IPAB, esclusi la sospensione e lo scioglimento del consiglio di amministrazione e la nomina del commissario straordinario; </w:t>
      </w:r>
      <w:r w:rsidRPr="00551E8C">
        <w:rPr>
          <w:rFonts w:ascii="Times New Roman" w:eastAsia="Times New Roman" w:hAnsi="Times New Roman" w:cs="Times New Roman"/>
          <w:sz w:val="24"/>
          <w:szCs w:val="24"/>
          <w:lang w:eastAsia="it-IT"/>
        </w:rPr>
        <w:br/>
        <w:t xml:space="preserve">b) nomina dei membri del consiglio di amministrazione delle IPAB quando questa sia di competenza regionale e dichiarazione di decadenza dei membri del consiglio di amministrazione delle IPAB nei casi previsti dalla legge. </w:t>
      </w:r>
      <w:r w:rsidRPr="00551E8C">
        <w:rPr>
          <w:rFonts w:ascii="Times New Roman" w:eastAsia="Times New Roman" w:hAnsi="Times New Roman" w:cs="Times New Roman"/>
          <w:sz w:val="24"/>
          <w:szCs w:val="24"/>
          <w:lang w:eastAsia="it-IT"/>
        </w:rPr>
        <w:br/>
        <w:t xml:space="preserve">4. Entro i termini e sulla base di indicazioni individuati dalla Giunta regionale di concerto con le province e gli enti gestori istituzionali, le province trasferiscono agli enti gestori istituzionali del proprio territorio la gestione delle funzioni di cui all'articolo 5 della legge 18 marzo 1993, n. 67 (Conversione in legge, con modificazioni, del decreto-legge 18 gennaio 1993, n. 9, recante disposizioni urgenti in materia sanitaria e socio-assistenziale) relative ai non vedenti, agli audiolesi, ai figli minori riconosciuti dalla sola madre, ai minori esposti all'abbandono, ai figli minori non riconosciuti ed alle gestanti e madri in difficolta', mettendo a disposizione di tali enti le risorse umane, patrimoniali e finanziarie utilizzate alla data di entrata in vigore della legge nazionale. </w:t>
      </w:r>
      <w:r w:rsidRPr="00551E8C">
        <w:rPr>
          <w:rFonts w:ascii="Times New Roman" w:eastAsia="Times New Roman" w:hAnsi="Times New Roman" w:cs="Times New Roman"/>
          <w:sz w:val="24"/>
          <w:szCs w:val="24"/>
          <w:lang w:eastAsia="it-IT"/>
        </w:rPr>
        <w:br/>
        <w:t xml:space="preserve">5. Per le finalita' di cui al comma 4 le province esercitano le seguenti funzioni: </w:t>
      </w:r>
      <w:r w:rsidRPr="00551E8C">
        <w:rPr>
          <w:rFonts w:ascii="Times New Roman" w:eastAsia="Times New Roman" w:hAnsi="Times New Roman" w:cs="Times New Roman"/>
          <w:sz w:val="24"/>
          <w:szCs w:val="24"/>
          <w:lang w:eastAsia="it-IT"/>
        </w:rPr>
        <w:br/>
        <w:t xml:space="preserve">a) attivazione delle procedure per la mobilita' del personale in servizio a tale data, con le garanzie previste dalle norme contrattuali vigenti, o per il trasferimento dell'equivalente in denaro; </w:t>
      </w:r>
      <w:r w:rsidRPr="00551E8C">
        <w:rPr>
          <w:rFonts w:ascii="Times New Roman" w:eastAsia="Times New Roman" w:hAnsi="Times New Roman" w:cs="Times New Roman"/>
          <w:sz w:val="24"/>
          <w:szCs w:val="24"/>
          <w:lang w:eastAsia="it-IT"/>
        </w:rPr>
        <w:br/>
        <w:t xml:space="preserve">b) trasferimento della proprieta' o degli altri diritti in base ai quali le province dispongono dei beni mobili e immobili utilizzati a tale data, ovvero dell'equivalente in denaro; </w:t>
      </w:r>
      <w:r w:rsidRPr="00551E8C">
        <w:rPr>
          <w:rFonts w:ascii="Times New Roman" w:eastAsia="Times New Roman" w:hAnsi="Times New Roman" w:cs="Times New Roman"/>
          <w:sz w:val="24"/>
          <w:szCs w:val="24"/>
          <w:lang w:eastAsia="it-IT"/>
        </w:rPr>
        <w:br/>
        <w:t xml:space="preserve">c) trasferimento annuale, per il tramite della Regione, delle risorse finanziarie equivalenti a quelle utilizzate per l'esercizio 2000 al netto degli importi erogati da altri enti; </w:t>
      </w:r>
      <w:r w:rsidRPr="00551E8C">
        <w:rPr>
          <w:rFonts w:ascii="Times New Roman" w:eastAsia="Times New Roman" w:hAnsi="Times New Roman" w:cs="Times New Roman"/>
          <w:sz w:val="24"/>
          <w:szCs w:val="24"/>
          <w:lang w:eastAsia="it-IT"/>
        </w:rPr>
        <w:br/>
        <w:t xml:space="preserve">6. Le risorse provenienti dalle singole province sono utilizzate nell'ambito del territorio della provincia dalla quale le risorse medesime sono trasferite.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5" w:name="6"/>
      <w:bookmarkEnd w:id="5"/>
      <w:r w:rsidRPr="00551E8C">
        <w:rPr>
          <w:rFonts w:ascii="Times New Roman" w:eastAsia="Times New Roman" w:hAnsi="Times New Roman" w:cs="Times New Roman"/>
          <w:b/>
          <w:bCs/>
          <w:sz w:val="24"/>
          <w:szCs w:val="24"/>
          <w:lang w:eastAsia="it-IT"/>
        </w:rPr>
        <w:t>Art. 6.</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(Funzioni dei comuni)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I comuni sono titolari delle funzioni concernenti gli interventi sociali svolti a livello locale e concorrono alla programmazione regionale, anche mediante l'elaborazione di proposte per la definizione del piano regionale degli interventi e dei servizi sociali. </w:t>
      </w:r>
      <w:r w:rsidRPr="00551E8C">
        <w:rPr>
          <w:rFonts w:ascii="Times New Roman" w:eastAsia="Times New Roman" w:hAnsi="Times New Roman" w:cs="Times New Roman"/>
          <w:sz w:val="24"/>
          <w:szCs w:val="24"/>
          <w:lang w:eastAsia="it-IT"/>
        </w:rPr>
        <w:br/>
        <w:t xml:space="preserve">2. Per le finalita'di cui al comma 1 i comuni rivestono le seguenti competenze: </w:t>
      </w:r>
      <w:r w:rsidRPr="00551E8C">
        <w:rPr>
          <w:rFonts w:ascii="Times New Roman" w:eastAsia="Times New Roman" w:hAnsi="Times New Roman" w:cs="Times New Roman"/>
          <w:sz w:val="24"/>
          <w:szCs w:val="24"/>
          <w:lang w:eastAsia="it-IT"/>
        </w:rPr>
        <w:br/>
        <w:t xml:space="preserve">a) programmano e realizzano il sistema locale degli interventi sociali a rete, stabilendone le forme di organizzazione e di coordinamento, i criteri gestionali e le modalita' operative ed erogano i relativi servizi secondo i principi individuati dalla presente legge al fine di realizzare un sistema di interventi omogeneamente distribuiti sul territorio; </w:t>
      </w:r>
      <w:r w:rsidRPr="00551E8C">
        <w:rPr>
          <w:rFonts w:ascii="Times New Roman" w:eastAsia="Times New Roman" w:hAnsi="Times New Roman" w:cs="Times New Roman"/>
          <w:sz w:val="24"/>
          <w:szCs w:val="24"/>
          <w:lang w:eastAsia="it-IT"/>
        </w:rPr>
        <w:br/>
        <w:t xml:space="preserve">b) il Sindaco e' il titolare delle funzioni di tutela socio sanitaria e del diritto alla salute per i suoi cittadini in applicazione di quanto disposto dal d.lgs. 502/1992 e successive modificazioni; </w:t>
      </w:r>
      <w:r w:rsidRPr="00551E8C">
        <w:rPr>
          <w:rFonts w:ascii="Times New Roman" w:eastAsia="Times New Roman" w:hAnsi="Times New Roman" w:cs="Times New Roman"/>
          <w:sz w:val="24"/>
          <w:szCs w:val="24"/>
          <w:lang w:eastAsia="it-IT"/>
        </w:rPr>
        <w:br/>
        <w:t xml:space="preserve">c) esercitano le funzioni in materia di servizi sociali gia' di competenza delle province, ai sensi dell'articolo 8, comma 5, della l. 328/2000 e secondo quanto previsto all'articolo 5; </w:t>
      </w:r>
      <w:r w:rsidRPr="00551E8C">
        <w:rPr>
          <w:rFonts w:ascii="Times New Roman" w:eastAsia="Times New Roman" w:hAnsi="Times New Roman" w:cs="Times New Roman"/>
          <w:sz w:val="24"/>
          <w:szCs w:val="24"/>
          <w:lang w:eastAsia="it-IT"/>
        </w:rPr>
        <w:br/>
        <w:t xml:space="preserve">d) sono titolari delle funzioni amministrative relative all'organizzazione e gestione delle attivita' formative di base, riqualificazione e formazione permanente per gli operatori dei servizi sociali, individuate nei piani di zona di cui all'articolo 17; </w:t>
      </w:r>
      <w:r w:rsidRPr="00551E8C">
        <w:rPr>
          <w:rFonts w:ascii="Times New Roman" w:eastAsia="Times New Roman" w:hAnsi="Times New Roman" w:cs="Times New Roman"/>
          <w:sz w:val="24"/>
          <w:szCs w:val="24"/>
          <w:lang w:eastAsia="it-IT"/>
        </w:rPr>
        <w:br/>
        <w:t xml:space="preserve">e) sono titolari delle funzioni amministrative relative all'autorizzazione, alla vigilanza e all'accreditamento dei servizi sociali e delle strutture a ciclo residenziale o semiresidenziale; </w:t>
      </w:r>
      <w:r w:rsidRPr="00551E8C">
        <w:rPr>
          <w:rFonts w:ascii="Times New Roman" w:eastAsia="Times New Roman" w:hAnsi="Times New Roman" w:cs="Times New Roman"/>
          <w:sz w:val="24"/>
          <w:szCs w:val="24"/>
          <w:lang w:eastAsia="it-IT"/>
        </w:rPr>
        <w:br/>
        <w:t xml:space="preserve">f) elaborano ed adottano, mediante un accordo di programma, i piani di zona relativi agli ambiti territoriali di competenza, garantendo, nella realizzazione del sistema dei servizi sociali, </w:t>
      </w:r>
      <w:r w:rsidRPr="00551E8C">
        <w:rPr>
          <w:rFonts w:ascii="Times New Roman" w:eastAsia="Times New Roman" w:hAnsi="Times New Roman" w:cs="Times New Roman"/>
          <w:sz w:val="24"/>
          <w:szCs w:val="24"/>
          <w:lang w:eastAsia="it-IT"/>
        </w:rPr>
        <w:lastRenderedPageBreak/>
        <w:t xml:space="preserve">l'integrazione e la collaborazione di tutti i soggetti, pubblici e privati, che concorrono alla programmazione, alla gestione e allo sviluppo dei servizi; </w:t>
      </w:r>
      <w:r w:rsidRPr="00551E8C">
        <w:rPr>
          <w:rFonts w:ascii="Times New Roman" w:eastAsia="Times New Roman" w:hAnsi="Times New Roman" w:cs="Times New Roman"/>
          <w:sz w:val="24"/>
          <w:szCs w:val="24"/>
          <w:lang w:eastAsia="it-IT"/>
        </w:rPr>
        <w:br/>
        <w:t xml:space="preserve">g) promuovono lo sviluppo di interventi di auto-aiuto e favoriscono la reciprocita' tra i cittadini nell'ambito della vita comunitaria; </w:t>
      </w:r>
      <w:r w:rsidRPr="00551E8C">
        <w:rPr>
          <w:rFonts w:ascii="Times New Roman" w:eastAsia="Times New Roman" w:hAnsi="Times New Roman" w:cs="Times New Roman"/>
          <w:sz w:val="24"/>
          <w:szCs w:val="24"/>
          <w:lang w:eastAsia="it-IT"/>
        </w:rPr>
        <w:br/>
        <w:t xml:space="preserve">h) coordinano programmi, attivita' e progetti dei vari soggetti che operano nell'ambito territoriale di competenza per la realizzazione di interventi sociali integrati; </w:t>
      </w:r>
      <w:r w:rsidRPr="00551E8C">
        <w:rPr>
          <w:rFonts w:ascii="Times New Roman" w:eastAsia="Times New Roman" w:hAnsi="Times New Roman" w:cs="Times New Roman"/>
          <w:sz w:val="24"/>
          <w:szCs w:val="24"/>
          <w:lang w:eastAsia="it-IT"/>
        </w:rPr>
        <w:br/>
        <w:t xml:space="preserve">i) adottano la carta dei servizi di cui all'articolo 24; </w:t>
      </w:r>
      <w:r w:rsidRPr="00551E8C">
        <w:rPr>
          <w:rFonts w:ascii="Times New Roman" w:eastAsia="Times New Roman" w:hAnsi="Times New Roman" w:cs="Times New Roman"/>
          <w:sz w:val="24"/>
          <w:szCs w:val="24"/>
          <w:lang w:eastAsia="it-IT"/>
        </w:rPr>
        <w:br/>
        <w:t xml:space="preserve">j) garantiscono ai cittadini l'informazione sui servizi attivati, l'accesso ai medesimi e il diritto di partecipare alla verifica della qualita' dei servizi erogati.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6" w:name="7"/>
      <w:bookmarkEnd w:id="6"/>
      <w:r w:rsidRPr="00551E8C">
        <w:rPr>
          <w:rFonts w:ascii="Times New Roman" w:eastAsia="Times New Roman" w:hAnsi="Times New Roman" w:cs="Times New Roman"/>
          <w:b/>
          <w:bCs/>
          <w:sz w:val="24"/>
          <w:szCs w:val="24"/>
          <w:lang w:eastAsia="it-IT"/>
        </w:rPr>
        <w:t>Art. 7.</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(Funzioni delle Aziende sanitarie locali)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Le Aziende sanitarie locali (ASL) assicurano, secondo la normativa vigente e secondo le modalita' individuate nei piani attuativi aziendali, nei programmi delle attivita' territoriali e nei piani di zona, le attivita' sanitarie a rilievo sociale e le prestazioni ad elevata integrazione sanitaria garantendone l'integrazione, su base distrettuale, con le attivita' sociali a rilievo sanitario di competenza dei comuni, e mettono a disposizione le professionalita' sanitarie per l'espletamento delle funzioni di vigilanza di cui all'articolo 26. </w:t>
      </w:r>
      <w:r w:rsidRPr="00551E8C">
        <w:rPr>
          <w:rFonts w:ascii="Times New Roman" w:eastAsia="Times New Roman" w:hAnsi="Times New Roman" w:cs="Times New Roman"/>
          <w:sz w:val="24"/>
          <w:szCs w:val="24"/>
          <w:lang w:eastAsia="it-IT"/>
        </w:rPr>
        <w:br/>
        <w:t xml:space="preserve">2. E' trasferita alle ASL, ai sensi della legge 4 marzo 1987, n. 88 (Provvedimenti a favore dei tubercolotici), l'assegnazione delle indennita' spettanti ai cittadini affetti da tubercolosi non assistiti dall'Istituto Nazionale Previdenza Sociale (INPS). </w:t>
      </w:r>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t xml:space="preserve">Capo II. Ambiti territoriali e forme gestionali dei servizi sociali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7" w:name="8"/>
      <w:bookmarkEnd w:id="7"/>
      <w:r w:rsidRPr="00551E8C">
        <w:rPr>
          <w:rFonts w:ascii="Times New Roman" w:eastAsia="Times New Roman" w:hAnsi="Times New Roman" w:cs="Times New Roman"/>
          <w:b/>
          <w:bCs/>
          <w:sz w:val="24"/>
          <w:szCs w:val="24"/>
          <w:lang w:eastAsia="it-IT"/>
        </w:rPr>
        <w:t>Art. 8.</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(Ambiti territoriali ottimali)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Al fine di assicurare la migliore integrazione con i servizi sanitari, la Regione individua gli ambiti territoriali dei distretti sanitari o di multipli degli stessi quale ambito ottimale per la gestione del sistema integrato degli interventi e dei servizi sociali. </w:t>
      </w:r>
      <w:r w:rsidRPr="00551E8C">
        <w:rPr>
          <w:rFonts w:ascii="Times New Roman" w:eastAsia="Times New Roman" w:hAnsi="Times New Roman" w:cs="Times New Roman"/>
          <w:sz w:val="24"/>
          <w:szCs w:val="24"/>
          <w:lang w:eastAsia="it-IT"/>
        </w:rPr>
        <w:br/>
        <w:t xml:space="preserve">2. Gli ambiti territoriali per la gestione dei servizi sono definiti tramite forme di concertazione tra la Regione e gli enti locali con le medesime modalita' previste per la predisposizione del piano regionale di cui all'articolo 16 ed in raccordo con le ASL. </w:t>
      </w:r>
      <w:r w:rsidRPr="00551E8C">
        <w:rPr>
          <w:rFonts w:ascii="Times New Roman" w:eastAsia="Times New Roman" w:hAnsi="Times New Roman" w:cs="Times New Roman"/>
          <w:sz w:val="24"/>
          <w:szCs w:val="24"/>
          <w:lang w:eastAsia="it-IT"/>
        </w:rPr>
        <w:br/>
        <w:t xml:space="preserve">3. Gli ambiti territoriali ottimali sono definiti sulla base delle caratteristiche geomorfologiche e socioeconomiche delle singole zone e delle peculiarita' dei bisogni delle zone medesime, fermo restando il principio generale della coincidenza con gli ambiti territoriali sottesi ai distretti sanitari esistenti.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8" w:name="9"/>
      <w:bookmarkEnd w:id="8"/>
      <w:r w:rsidRPr="00551E8C">
        <w:rPr>
          <w:rFonts w:ascii="Times New Roman" w:eastAsia="Times New Roman" w:hAnsi="Times New Roman" w:cs="Times New Roman"/>
          <w:b/>
          <w:bCs/>
          <w:sz w:val="24"/>
          <w:szCs w:val="24"/>
          <w:lang w:eastAsia="it-IT"/>
        </w:rPr>
        <w:t>Art. 9.</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(Forme gestionali)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Regione individua nella gestione associata, ed in particolare in quella consortile, la forma idonea a garantire l'efficacia e l'efficienza degli interventi e dei servizi sociali di competenza dei comuni e prevede incentivi finanziari a favore dell'esercizio associato delle funzioni e della erogazione della totalita' delle prestazioni essenziali entro gli ambiti territoriali ottimali di cui all'articolo 8. </w:t>
      </w:r>
      <w:r w:rsidRPr="00551E8C">
        <w:rPr>
          <w:rFonts w:ascii="Times New Roman" w:eastAsia="Times New Roman" w:hAnsi="Times New Roman" w:cs="Times New Roman"/>
          <w:sz w:val="24"/>
          <w:szCs w:val="24"/>
          <w:lang w:eastAsia="it-IT"/>
        </w:rPr>
        <w:br/>
        <w:t xml:space="preserve">2. La gestione in forma singola dei comuni capoluogo di provincia e' idonea a garantire l'efficacia e l'efficienza degli interventi e dei servizi sociali. </w:t>
      </w:r>
      <w:r w:rsidRPr="00551E8C">
        <w:rPr>
          <w:rFonts w:ascii="Times New Roman" w:eastAsia="Times New Roman" w:hAnsi="Times New Roman" w:cs="Times New Roman"/>
          <w:sz w:val="24"/>
          <w:szCs w:val="24"/>
          <w:lang w:eastAsia="it-IT"/>
        </w:rPr>
        <w:br/>
        <w:t xml:space="preserve">3. Per la gestione associata delle funzioni, i comuni adottano le forme associative previste dalla legislazione vigente che ritengono piu' idonee ad assicurare una ottimale realizzazione del sistema </w:t>
      </w:r>
      <w:r w:rsidRPr="00551E8C">
        <w:rPr>
          <w:rFonts w:ascii="Times New Roman" w:eastAsia="Times New Roman" w:hAnsi="Times New Roman" w:cs="Times New Roman"/>
          <w:sz w:val="24"/>
          <w:szCs w:val="24"/>
          <w:lang w:eastAsia="it-IT"/>
        </w:rPr>
        <w:lastRenderedPageBreak/>
        <w:t xml:space="preserve">integrato degli interventi e servizi sociali, compresa la gestione associata tramite delega all'ASL, le cui modalita' gestionali vengono definite con l'atto di delega. </w:t>
      </w:r>
      <w:r w:rsidRPr="00551E8C">
        <w:rPr>
          <w:rFonts w:ascii="Times New Roman" w:eastAsia="Times New Roman" w:hAnsi="Times New Roman" w:cs="Times New Roman"/>
          <w:sz w:val="24"/>
          <w:szCs w:val="24"/>
          <w:lang w:eastAsia="it-IT"/>
        </w:rPr>
        <w:br/>
        <w:t xml:space="preserve">4. Gli enti gestori istituzionali che esercitano le attivita' secondo le forme associative di cui al comma 3 applicano, qualora previsto dai rispettivi statuti, le norme relative all'ordinamento finanziario e contabile di cui alla parte II del decreto legislativo 18 agosto 2000, n. 267 (Testo unico delle leggi sull'ordinamento degli enti locali), nonche', in quanto applicabili, le norme di cui al titolo IV del medesimo d.lgs. in riferimento al personale dipendente. </w:t>
      </w:r>
      <w:r w:rsidRPr="00551E8C">
        <w:rPr>
          <w:rFonts w:ascii="Times New Roman" w:eastAsia="Times New Roman" w:hAnsi="Times New Roman" w:cs="Times New Roman"/>
          <w:sz w:val="24"/>
          <w:szCs w:val="24"/>
          <w:lang w:eastAsia="it-IT"/>
        </w:rPr>
        <w:br/>
        <w:t xml:space="preserve">5. Le attivita' sociali a rilievo sanitario per la tutela materno-infantile e dell'eta' evolutiva nonche' per adulti ed anziani con limitazione dell'autonomia, le attivita' di formazione professionale del personale dei servizi sociali e quelle relative all'autorizzazione, accreditamento e vigilanza sui servizi e sulle strutture sono obbligatoriamente gestite in forma associata ai sensi dei commi 1, 2 e 3, o dai comuni capoluoghi di provincia o dalle ASL delegate. I soggetti gestori assicurano le attivita' sociali a rilievo sanitario garantendone l'integrazione, su base distrettuale, con le attivita' sanitarie a rilievo sociale e con le prestazioni ad elevata integrazione sanitaria di competenza delle ASL. </w:t>
      </w:r>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t xml:space="preserve">Capo III. Altri soggetti pubblici e privati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9" w:name="10"/>
      <w:bookmarkEnd w:id="9"/>
      <w:r w:rsidRPr="00551E8C">
        <w:rPr>
          <w:rFonts w:ascii="Times New Roman" w:eastAsia="Times New Roman" w:hAnsi="Times New Roman" w:cs="Times New Roman"/>
          <w:b/>
          <w:bCs/>
          <w:sz w:val="24"/>
          <w:szCs w:val="24"/>
          <w:lang w:eastAsia="it-IT"/>
        </w:rPr>
        <w:t>Art. 10.</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(Istituzioni pubbliche di assistenza e beneficenza)</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Le IPAB partecipano, quali soggetti di diritto pubblico, alla programmazione e alla gestione del sistema integrato di interventi e servizi sociali. </w:t>
      </w:r>
      <w:r w:rsidRPr="00551E8C">
        <w:rPr>
          <w:rFonts w:ascii="Times New Roman" w:eastAsia="Times New Roman" w:hAnsi="Times New Roman" w:cs="Times New Roman"/>
          <w:sz w:val="24"/>
          <w:szCs w:val="24"/>
          <w:lang w:eastAsia="it-IT"/>
        </w:rPr>
        <w:br/>
        <w:t xml:space="preserve">2. Al riordino delle IPAB si provvede con specifica legge regionale secondo i principi di cui all'articolo 10 della l. 328/2000 e del decreto legislativo 4 maggio 2001, n. 207 (Riordino del sistema delle istituzioni pubbliche di assistenza e di beneficenza, a norma dell'articolo 10 della legge 8 novembre 2000, n. 328).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10" w:name="11"/>
      <w:bookmarkEnd w:id="10"/>
      <w:r w:rsidRPr="00551E8C">
        <w:rPr>
          <w:rFonts w:ascii="Times New Roman" w:eastAsia="Times New Roman" w:hAnsi="Times New Roman" w:cs="Times New Roman"/>
          <w:b/>
          <w:bCs/>
          <w:sz w:val="24"/>
          <w:szCs w:val="24"/>
          <w:lang w:eastAsia="it-IT"/>
        </w:rPr>
        <w:t>Art. 11.</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(Terzo settore e altri soggetti privati)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Sono soggetti attivi della rete integrata degli interventi e servizi sociali, per il proprio ambito di competenza e nell'ambito della programmazione regionale e locale, le seguenti organizzazioni afferenti al terzo settore: </w:t>
      </w:r>
      <w:r w:rsidRPr="00551E8C">
        <w:rPr>
          <w:rFonts w:ascii="Times New Roman" w:eastAsia="Times New Roman" w:hAnsi="Times New Roman" w:cs="Times New Roman"/>
          <w:sz w:val="24"/>
          <w:szCs w:val="24"/>
          <w:lang w:eastAsia="it-IT"/>
        </w:rPr>
        <w:br/>
        <w:t xml:space="preserve">a) le organizzazioni di volontariato; </w:t>
      </w:r>
      <w:r w:rsidRPr="00551E8C">
        <w:rPr>
          <w:rFonts w:ascii="Times New Roman" w:eastAsia="Times New Roman" w:hAnsi="Times New Roman" w:cs="Times New Roman"/>
          <w:sz w:val="24"/>
          <w:szCs w:val="24"/>
          <w:lang w:eastAsia="it-IT"/>
        </w:rPr>
        <w:br/>
        <w:t xml:space="preserve">b) le cooperative sociali; </w:t>
      </w:r>
      <w:r w:rsidRPr="00551E8C">
        <w:rPr>
          <w:rFonts w:ascii="Times New Roman" w:eastAsia="Times New Roman" w:hAnsi="Times New Roman" w:cs="Times New Roman"/>
          <w:sz w:val="24"/>
          <w:szCs w:val="24"/>
          <w:lang w:eastAsia="it-IT"/>
        </w:rPr>
        <w:br/>
        <w:t xml:space="preserve">c) gli organismi non lucrativi di utilita' sociale; </w:t>
      </w:r>
      <w:r w:rsidRPr="00551E8C">
        <w:rPr>
          <w:rFonts w:ascii="Times New Roman" w:eastAsia="Times New Roman" w:hAnsi="Times New Roman" w:cs="Times New Roman"/>
          <w:sz w:val="24"/>
          <w:szCs w:val="24"/>
          <w:lang w:eastAsia="it-IT"/>
        </w:rPr>
        <w:br/>
        <w:t xml:space="preserve">d) le associazioni e gli enti di promozione sociale; </w:t>
      </w:r>
      <w:r w:rsidRPr="00551E8C">
        <w:rPr>
          <w:rFonts w:ascii="Times New Roman" w:eastAsia="Times New Roman" w:hAnsi="Times New Roman" w:cs="Times New Roman"/>
          <w:sz w:val="24"/>
          <w:szCs w:val="24"/>
          <w:lang w:eastAsia="it-IT"/>
        </w:rPr>
        <w:br/>
        <w:t xml:space="preserve">e) gli organismi della cooperazione; </w:t>
      </w:r>
      <w:r w:rsidRPr="00551E8C">
        <w:rPr>
          <w:rFonts w:ascii="Times New Roman" w:eastAsia="Times New Roman" w:hAnsi="Times New Roman" w:cs="Times New Roman"/>
          <w:sz w:val="24"/>
          <w:szCs w:val="24"/>
          <w:lang w:eastAsia="it-IT"/>
        </w:rPr>
        <w:br/>
        <w:t xml:space="preserve">f) le societa' di mutuo soccorso; </w:t>
      </w:r>
      <w:r w:rsidRPr="00551E8C">
        <w:rPr>
          <w:rFonts w:ascii="Times New Roman" w:eastAsia="Times New Roman" w:hAnsi="Times New Roman" w:cs="Times New Roman"/>
          <w:sz w:val="24"/>
          <w:szCs w:val="24"/>
          <w:lang w:eastAsia="it-IT"/>
        </w:rPr>
        <w:br/>
        <w:t xml:space="preserve">g) le fondazioni; </w:t>
      </w:r>
      <w:r w:rsidRPr="00551E8C">
        <w:rPr>
          <w:rFonts w:ascii="Times New Roman" w:eastAsia="Times New Roman" w:hAnsi="Times New Roman" w:cs="Times New Roman"/>
          <w:sz w:val="24"/>
          <w:szCs w:val="24"/>
          <w:lang w:eastAsia="it-IT"/>
        </w:rPr>
        <w:br/>
        <w:t xml:space="preserve">h) gli enti di patronato; </w:t>
      </w:r>
      <w:r w:rsidRPr="00551E8C">
        <w:rPr>
          <w:rFonts w:ascii="Times New Roman" w:eastAsia="Times New Roman" w:hAnsi="Times New Roman" w:cs="Times New Roman"/>
          <w:sz w:val="24"/>
          <w:szCs w:val="24"/>
          <w:lang w:eastAsia="it-IT"/>
        </w:rPr>
        <w:br/>
        <w:t xml:space="preserve">i) altri soggetti privati non aventi scopo di lucro. </w:t>
      </w:r>
      <w:r w:rsidRPr="00551E8C">
        <w:rPr>
          <w:rFonts w:ascii="Times New Roman" w:eastAsia="Times New Roman" w:hAnsi="Times New Roman" w:cs="Times New Roman"/>
          <w:sz w:val="24"/>
          <w:szCs w:val="24"/>
          <w:lang w:eastAsia="it-IT"/>
        </w:rPr>
        <w:br/>
        <w:t xml:space="preserve">2. La Regione e gli enti locali, secondo quanto previsto dalla specifica normativa vigente nelle singole materie, riconoscono ed agevolano il ruolo di tali organizzazioni, nonche' quello degli enti religiosi riconosciuti dallo Stato, nella programmazione, nella organizzazione e nella gestione del sistema integrato di interventi e servizi sociali. </w:t>
      </w:r>
      <w:r w:rsidRPr="00551E8C">
        <w:rPr>
          <w:rFonts w:ascii="Times New Roman" w:eastAsia="Times New Roman" w:hAnsi="Times New Roman" w:cs="Times New Roman"/>
          <w:sz w:val="24"/>
          <w:szCs w:val="24"/>
          <w:lang w:eastAsia="it-IT"/>
        </w:rPr>
        <w:br/>
        <w:t xml:space="preserve">3. Il sistema nel suo complesso promuove e valorizza inoltre la partecipazione dei cittadini che in forme individuali, familiari o associative realizzano iniziative di solidarieta' sociale senza scopo di lucro.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11" w:name="12"/>
      <w:bookmarkEnd w:id="11"/>
      <w:r w:rsidRPr="00551E8C">
        <w:rPr>
          <w:rFonts w:ascii="Times New Roman" w:eastAsia="Times New Roman" w:hAnsi="Times New Roman" w:cs="Times New Roman"/>
          <w:b/>
          <w:bCs/>
          <w:sz w:val="24"/>
          <w:szCs w:val="24"/>
          <w:lang w:eastAsia="it-IT"/>
        </w:rPr>
        <w:lastRenderedPageBreak/>
        <w:t>Art. 12.</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(Servizio civile dei giovani)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Regione, nell'ambito delle finalita' della legge 6 marzo 2001, n. 64 (Istituzione del servizio civile nazionale) e al fine di favorire le pari opportunita', incentiva le attivita' di servizio civile volontario femminile e maschile in campo sociale. </w:t>
      </w:r>
      <w:r w:rsidRPr="00551E8C">
        <w:rPr>
          <w:rFonts w:ascii="Times New Roman" w:eastAsia="Times New Roman" w:hAnsi="Times New Roman" w:cs="Times New Roman"/>
          <w:sz w:val="24"/>
          <w:szCs w:val="24"/>
          <w:lang w:eastAsia="it-IT"/>
        </w:rPr>
        <w:br/>
        <w:t xml:space="preserve">2. La Regione, secondo modalita' definite dalla Giunta regionale, informata la competente Commissione consiliare permanente, promuove, anche attraverso incentivazioni economiche, iniziative sperimentali in ambito regionale e internazionale e favorisce il riconoscimento di crediti formativi individuali anche attraverso appositi accordi con le universita' nonche' con le istituzioni scolastiche e professionali. </w:t>
      </w:r>
      <w:r w:rsidRPr="00551E8C">
        <w:rPr>
          <w:rFonts w:ascii="Times New Roman" w:eastAsia="Times New Roman" w:hAnsi="Times New Roman" w:cs="Times New Roman"/>
          <w:sz w:val="24"/>
          <w:szCs w:val="24"/>
          <w:lang w:eastAsia="it-IT"/>
        </w:rPr>
        <w:br/>
        <w:t xml:space="preserve">3. La Regione adotta forme di collaborazione con l'Ufficio nazionale per il servizio civile di cui alla legge 8 luglio 1998, n. 230 (Nuove norme in materia di obiezione di coscienza), secondo modalita' definite dalla Giunta regionale.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12" w:name="13"/>
      <w:bookmarkEnd w:id="12"/>
      <w:r w:rsidRPr="00551E8C">
        <w:rPr>
          <w:rFonts w:ascii="Times New Roman" w:eastAsia="Times New Roman" w:hAnsi="Times New Roman" w:cs="Times New Roman"/>
          <w:b/>
          <w:bCs/>
          <w:sz w:val="24"/>
          <w:szCs w:val="24"/>
          <w:lang w:eastAsia="it-IT"/>
        </w:rPr>
        <w:t>Art. 13.</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(Servizio civico volontario delle persone anziane)</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Regione, riconoscendo il ruolo e la funzione che le persone anziane svolgono nella societa', promuove il servizio civico volontario delle persone anziane, al fine di favorire la loro autonomia progettuale, la loro partecipazione alla vita sociale, civile e culturale della comunita' nella quale vivono, nonche' la tutela della collaborazione per la garanzia di un mutuo aiuto ed una migliore qualita' della vita nella comunita' medesima. </w:t>
      </w:r>
      <w:r w:rsidRPr="00551E8C">
        <w:rPr>
          <w:rFonts w:ascii="Times New Roman" w:eastAsia="Times New Roman" w:hAnsi="Times New Roman" w:cs="Times New Roman"/>
          <w:sz w:val="24"/>
          <w:szCs w:val="24"/>
          <w:lang w:eastAsia="it-IT"/>
        </w:rPr>
        <w:br/>
        <w:t xml:space="preserve">2. Ai fini di cui al comma 1, per persone anziane si intendono le persone che abbiano compiuto il sessantacinquesimo anno di eta' o percepiscano, comunque, un trattamento pensionistico in regime di quiescenza. </w:t>
      </w:r>
      <w:r w:rsidRPr="00551E8C">
        <w:rPr>
          <w:rFonts w:ascii="Times New Roman" w:eastAsia="Times New Roman" w:hAnsi="Times New Roman" w:cs="Times New Roman"/>
          <w:sz w:val="24"/>
          <w:szCs w:val="24"/>
          <w:lang w:eastAsia="it-IT"/>
        </w:rPr>
        <w:br/>
        <w:t xml:space="preserve">3. I comuni singoli o associati, le comunita' montane e le comunita' collinari istituiscono, avvalendosi anche della collaborazione di altri soggetti pubblici o privati, senza finalita' di lucro operanti sul territorio, un servizio civico volontario delle persone anziane, integrato con la rete dei servizi sociali locali. </w:t>
      </w:r>
      <w:r w:rsidRPr="00551E8C">
        <w:rPr>
          <w:rFonts w:ascii="Times New Roman" w:eastAsia="Times New Roman" w:hAnsi="Times New Roman" w:cs="Times New Roman"/>
          <w:sz w:val="24"/>
          <w:szCs w:val="24"/>
          <w:lang w:eastAsia="it-IT"/>
        </w:rPr>
        <w:br/>
        <w:t xml:space="preserve">4. Il servizio civico delle persone anziane e' aperto a tutte le persone anziane che spontaneamente intendono svolgere un'attivita' volontaria in favore di singole persone e della comunita' locale e che abbiano le professionalita' e i requisiti attitudinali necessari. </w:t>
      </w:r>
      <w:r w:rsidRPr="00551E8C">
        <w:rPr>
          <w:rFonts w:ascii="Times New Roman" w:eastAsia="Times New Roman" w:hAnsi="Times New Roman" w:cs="Times New Roman"/>
          <w:sz w:val="24"/>
          <w:szCs w:val="24"/>
          <w:lang w:eastAsia="it-IT"/>
        </w:rPr>
        <w:br/>
        <w:t xml:space="preserve">5. Per il raggiungimento delle finalita' di cui al comma 1, la Giunta regionale individua le attivita' del servizio civico, le modalita' generali per il loro svolgimento nonche' i criteri per l'assegnazione di contributi ai soggetti che istituiscono il servizio medesimo. </w:t>
      </w:r>
      <w:r w:rsidRPr="00551E8C">
        <w:rPr>
          <w:rFonts w:ascii="Times New Roman" w:eastAsia="Times New Roman" w:hAnsi="Times New Roman" w:cs="Times New Roman"/>
          <w:sz w:val="24"/>
          <w:szCs w:val="24"/>
          <w:lang w:eastAsia="it-IT"/>
        </w:rPr>
        <w:br/>
        <w:t xml:space="preserve">6. I soggetti di cui al comma 3 che istituiscono il servizio civico assicurano lo svolgimento, da parte degli uffici competenti, dei compiti di coordinamento e di direzione delle attivita', nonche' la partecipazione delle persone anziane volontarie alla predisposizione e verifica delle attivita' medesime. </w:t>
      </w:r>
      <w:r w:rsidRPr="00551E8C">
        <w:rPr>
          <w:rFonts w:ascii="Times New Roman" w:eastAsia="Times New Roman" w:hAnsi="Times New Roman" w:cs="Times New Roman"/>
          <w:sz w:val="24"/>
          <w:szCs w:val="24"/>
          <w:lang w:eastAsia="it-IT"/>
        </w:rPr>
        <w:br/>
        <w:t xml:space="preserve">7. Sulla base del tempo offerto alla comunita', le persone anziane che partecipano alle attivita' del servizio civico possono essere destinatarie di opportunita' culturali, formative, ricreative fornite anche gratuitamente o a costi ridotti, dai soggetti interessati al servizio civico, ovvero da privati convenzionati. </w:t>
      </w:r>
      <w:r w:rsidRPr="00551E8C">
        <w:rPr>
          <w:rFonts w:ascii="Times New Roman" w:eastAsia="Times New Roman" w:hAnsi="Times New Roman" w:cs="Times New Roman"/>
          <w:sz w:val="24"/>
          <w:szCs w:val="24"/>
          <w:lang w:eastAsia="it-IT"/>
        </w:rPr>
        <w:br/>
        <w:t xml:space="preserve">8. I soggetti che istituiscono il servizio civico garantiscono la partecipazione ad esso da parte di singole persone anziane e predispongono, a tal fine, l'organizzazione necessaria per rendere effettiva tale partecipazione. </w:t>
      </w:r>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t xml:space="preserve">Titolo III. Metodi e strumenti della programmazione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13" w:name="14"/>
      <w:bookmarkEnd w:id="13"/>
      <w:r w:rsidRPr="00551E8C">
        <w:rPr>
          <w:rFonts w:ascii="Times New Roman" w:eastAsia="Times New Roman" w:hAnsi="Times New Roman" w:cs="Times New Roman"/>
          <w:b/>
          <w:bCs/>
          <w:sz w:val="24"/>
          <w:szCs w:val="24"/>
          <w:lang w:eastAsia="it-IT"/>
        </w:rPr>
        <w:lastRenderedPageBreak/>
        <w:t>Art. 14.</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(I metodi della programmazione)</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I metodi dell'attivita' programmatoria degli enti titolari delle funzioni amministrative in materia di interventi e servizi sociali sono basati sull'analisi e sulla valutazione dei bisogni sociali del territorio di competenza e sulla concertazione con tutte le risorse espresse dal territorio medesimo. </w:t>
      </w:r>
      <w:r w:rsidRPr="00551E8C">
        <w:rPr>
          <w:rFonts w:ascii="Times New Roman" w:eastAsia="Times New Roman" w:hAnsi="Times New Roman" w:cs="Times New Roman"/>
          <w:sz w:val="24"/>
          <w:szCs w:val="24"/>
          <w:lang w:eastAsia="it-IT"/>
        </w:rPr>
        <w:br/>
        <w:t xml:space="preserve">2. La Regione, le province e i comuni adottano come metodo della programmazione i seguenti criteri operativi: </w:t>
      </w:r>
      <w:r w:rsidRPr="00551E8C">
        <w:rPr>
          <w:rFonts w:ascii="Times New Roman" w:eastAsia="Times New Roman" w:hAnsi="Times New Roman" w:cs="Times New Roman"/>
          <w:sz w:val="24"/>
          <w:szCs w:val="24"/>
          <w:lang w:eastAsia="it-IT"/>
        </w:rPr>
        <w:br/>
        <w:t xml:space="preserve">a) la concertazione e la cooperazione tra i diversi livelli istituzionali, nonche' tra questi ed i soggetti di cui all'articolo 1, comma 4, della l. 328/2000, le aziende pubbliche di servizi alla persona che concorrono con proprie risorse umane, finanziarie o patrimoniali alla realizzazione della rete dei servizi e le organizzazioni sindacali confederali e di categoria maggiormente rappresentative a livello nazionale; </w:t>
      </w:r>
      <w:r w:rsidRPr="00551E8C">
        <w:rPr>
          <w:rFonts w:ascii="Times New Roman" w:eastAsia="Times New Roman" w:hAnsi="Times New Roman" w:cs="Times New Roman"/>
          <w:sz w:val="24"/>
          <w:szCs w:val="24"/>
          <w:lang w:eastAsia="it-IT"/>
        </w:rPr>
        <w:br/>
        <w:t xml:space="preserve">b) la concertazione con le ASL per la programmazione dei processi di tutela della salute e, nell'ambito di questi, per le prestazioni socio-sanitarie integrate, specialmente quelle ad alta integrazione; </w:t>
      </w:r>
      <w:r w:rsidRPr="00551E8C">
        <w:rPr>
          <w:rFonts w:ascii="Times New Roman" w:eastAsia="Times New Roman" w:hAnsi="Times New Roman" w:cs="Times New Roman"/>
          <w:sz w:val="24"/>
          <w:szCs w:val="24"/>
          <w:lang w:eastAsia="it-IT"/>
        </w:rPr>
        <w:br/>
        <w:t xml:space="preserve">c) il coordinamento e l'integrazione delle politiche sociali, con gli interventi sanitari e dell'istruzione nonche' con le politiche attive della formazione, del lavoro, della casa, della sicurezza sociale, comunque rivolte alla prevenzione e alla riduzione ed eliminazione delle condizioni di bisogno e disagio; </w:t>
      </w:r>
      <w:r w:rsidRPr="00551E8C">
        <w:rPr>
          <w:rFonts w:ascii="Times New Roman" w:eastAsia="Times New Roman" w:hAnsi="Times New Roman" w:cs="Times New Roman"/>
          <w:sz w:val="24"/>
          <w:szCs w:val="24"/>
          <w:lang w:eastAsia="it-IT"/>
        </w:rPr>
        <w:br/>
        <w:t xml:space="preserve">d) l'applicazione del principio della condivisione delle procedure tra pubbliche amministrazioni, al fine di perseguire obiettivi di semplificazione, integrazione, efficacia ed efficienza e di facilitare l'accesso dei cittadini ai servizi; </w:t>
      </w:r>
      <w:r w:rsidRPr="00551E8C">
        <w:rPr>
          <w:rFonts w:ascii="Times New Roman" w:eastAsia="Times New Roman" w:hAnsi="Times New Roman" w:cs="Times New Roman"/>
          <w:sz w:val="24"/>
          <w:szCs w:val="24"/>
          <w:lang w:eastAsia="it-IT"/>
        </w:rPr>
        <w:br/>
        <w:t xml:space="preserve">e) la promozione di azioni per favorire la pluralita' di offerta di servizi, al fine di garantire il diritto di scelta da parte degli utenti e per consentire, in via sperimentale, su richiesta degli interessati, l'eventuale scelta di servizi sociali in alternativa alle prestazioni economiche, ad esclusione di quelle di cui all'articolo 24, comma 1, lettera a), numeri 1) e 2), della l. 328/2000, nonche' delle pensioni sociali di cui all'articolo 26 della legge 30 aprile 1969, n. 153 (Revisione degli ordinamenti pensionistici e norme in materia di sicurezza sociale) e degli assegni erogati ai sensi dell'articolo 3, comma 6, della legge 8 agosto 1995, n. 335 (Riforma del sistema pensionistico obbligatorio e complementare).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14" w:name="15"/>
      <w:bookmarkEnd w:id="14"/>
      <w:r w:rsidRPr="00551E8C">
        <w:rPr>
          <w:rFonts w:ascii="Times New Roman" w:eastAsia="Times New Roman" w:hAnsi="Times New Roman" w:cs="Times New Roman"/>
          <w:b/>
          <w:bCs/>
          <w:sz w:val="24"/>
          <w:szCs w:val="24"/>
          <w:lang w:eastAsia="it-IT"/>
        </w:rPr>
        <w:t>Art. 15.</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(Sistema informativo dei servizi sociali)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Il Sistema informativo dei servizi sociali (SISS) risponde alle esigenze della programmazione, della gestione, della verifica e della valutazione delle politiche sociali ed e' strumento di conoscenza a disposizione di tutti i soggetti degli interventi sociali di cui al titolo II. </w:t>
      </w:r>
      <w:r w:rsidRPr="00551E8C">
        <w:rPr>
          <w:rFonts w:ascii="Times New Roman" w:eastAsia="Times New Roman" w:hAnsi="Times New Roman" w:cs="Times New Roman"/>
          <w:sz w:val="24"/>
          <w:szCs w:val="24"/>
          <w:lang w:eastAsia="it-IT"/>
        </w:rPr>
        <w:br/>
        <w:t xml:space="preserve">2. La Giunta regionale, al fine di realizzare la rete unica per le pubbliche amministrazioni, individua linee guida e modelli organizzativi del SISS attraverso l'identificazione dei seguenti criteri: </w:t>
      </w:r>
      <w:r w:rsidRPr="00551E8C">
        <w:rPr>
          <w:rFonts w:ascii="Times New Roman" w:eastAsia="Times New Roman" w:hAnsi="Times New Roman" w:cs="Times New Roman"/>
          <w:sz w:val="24"/>
          <w:szCs w:val="24"/>
          <w:lang w:eastAsia="it-IT"/>
        </w:rPr>
        <w:br/>
        <w:t xml:space="preserve">a) raccordo e integrazione delle informazioni relative ai servizi sociali con quelle di altri settori regionali e di altri settori di servizi; </w:t>
      </w:r>
      <w:r w:rsidRPr="00551E8C">
        <w:rPr>
          <w:rFonts w:ascii="Times New Roman" w:eastAsia="Times New Roman" w:hAnsi="Times New Roman" w:cs="Times New Roman"/>
          <w:sz w:val="24"/>
          <w:szCs w:val="24"/>
          <w:lang w:eastAsia="it-IT"/>
        </w:rPr>
        <w:br/>
        <w:t xml:space="preserve">b) adeguamento del sistema informativo socio-assistenziale regionale e compatibilita' con i sistemi informativi di altri enti locali; </w:t>
      </w:r>
      <w:r w:rsidRPr="00551E8C">
        <w:rPr>
          <w:rFonts w:ascii="Times New Roman" w:eastAsia="Times New Roman" w:hAnsi="Times New Roman" w:cs="Times New Roman"/>
          <w:sz w:val="24"/>
          <w:szCs w:val="24"/>
          <w:lang w:eastAsia="it-IT"/>
        </w:rPr>
        <w:br/>
        <w:t xml:space="preserve">c) raccordo con il livello nazionale e con altre regioni; </w:t>
      </w:r>
      <w:r w:rsidRPr="00551E8C">
        <w:rPr>
          <w:rFonts w:ascii="Times New Roman" w:eastAsia="Times New Roman" w:hAnsi="Times New Roman" w:cs="Times New Roman"/>
          <w:sz w:val="24"/>
          <w:szCs w:val="24"/>
          <w:lang w:eastAsia="it-IT"/>
        </w:rPr>
        <w:br/>
        <w:t xml:space="preserve">d) coordinamento, a livello regionale, dei dati raccolti dalle province e delle relative elaborazioni, secondo quanto previsto dall'articolo 5, comma 2, lettera b); </w:t>
      </w:r>
      <w:r w:rsidRPr="00551E8C">
        <w:rPr>
          <w:rFonts w:ascii="Times New Roman" w:eastAsia="Times New Roman" w:hAnsi="Times New Roman" w:cs="Times New Roman"/>
          <w:sz w:val="24"/>
          <w:szCs w:val="24"/>
          <w:lang w:eastAsia="it-IT"/>
        </w:rPr>
        <w:br/>
        <w:t xml:space="preserve">e) definizione di protocolli per il raccordo e lo scambio di dati tra i diversi soggetti che realizzano il sistema integrato di interventi e servizi sociali. </w:t>
      </w:r>
      <w:r w:rsidRPr="00551E8C">
        <w:rPr>
          <w:rFonts w:ascii="Times New Roman" w:eastAsia="Times New Roman" w:hAnsi="Times New Roman" w:cs="Times New Roman"/>
          <w:sz w:val="24"/>
          <w:szCs w:val="24"/>
          <w:lang w:eastAsia="it-IT"/>
        </w:rPr>
        <w:br/>
        <w:t xml:space="preserve">3. Con il medesimo provvedimento sono individuate le modalita' di concessione di contributi agli enti di cui al comma 2 per la realizzazione del sistema informativo.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15" w:name="16"/>
      <w:bookmarkEnd w:id="15"/>
      <w:r w:rsidRPr="00551E8C">
        <w:rPr>
          <w:rFonts w:ascii="Times New Roman" w:eastAsia="Times New Roman" w:hAnsi="Times New Roman" w:cs="Times New Roman"/>
          <w:b/>
          <w:bCs/>
          <w:sz w:val="24"/>
          <w:szCs w:val="24"/>
          <w:lang w:eastAsia="it-IT"/>
        </w:rPr>
        <w:lastRenderedPageBreak/>
        <w:t>Art. 16.</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(Il piano regionale degli interventi e dei servizi sociali)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In relazione alle indicazioni del piano nazionale, il Consiglio regionale approva, su proposta della Giunta regionale, il piano regionale triennale degli interventi e dei servizi sociali. </w:t>
      </w:r>
      <w:r w:rsidRPr="00551E8C">
        <w:rPr>
          <w:rFonts w:ascii="Times New Roman" w:eastAsia="Times New Roman" w:hAnsi="Times New Roman" w:cs="Times New Roman"/>
          <w:sz w:val="24"/>
          <w:szCs w:val="24"/>
          <w:lang w:eastAsia="it-IT"/>
        </w:rPr>
        <w:br/>
        <w:t xml:space="preserve">2. Il piano regionale, integrato con il piano socio-sanitario regionale, ai fini di un'interazione effettiva delle funzioni socio-sanitarie rivolte ai cittadini, e con il piano regionale di sviluppo, e' predisposto utilizzando i metodi della programmazione di cui all'articolo 14, con il concorso dei comuni e delle province, anche mediante l'elaborazione di proposte coordinate a livello provinciale ai sensi dell'articolo 20 del d.lgs. 267/2000 e garantisce il raccordo tra i piani di zona, con l'obiettivo di assicurare omogeneita' di integrazione socio-sanitaria e l'accesso dei cittadini alle prestazioni erogate. </w:t>
      </w:r>
      <w:r w:rsidRPr="00551E8C">
        <w:rPr>
          <w:rFonts w:ascii="Times New Roman" w:eastAsia="Times New Roman" w:hAnsi="Times New Roman" w:cs="Times New Roman"/>
          <w:sz w:val="24"/>
          <w:szCs w:val="24"/>
          <w:lang w:eastAsia="it-IT"/>
        </w:rPr>
        <w:br/>
        <w:t xml:space="preserve">3. Al fine di realizzare una rete integrata di interventi sociali, il piano regionale indica le aree e le azioni prioritarie d'intervento, i criteri per la loro verifica e valutazione, nonche' gli indirizzi ed i criteri per la destinazione ed il riparto del fondo regionale per la gestione del sistema integrato degli interventi e dei servizi sociali di cui all'articolo 35, e per la destinazione delle risorse finanziarie per gli investimenti di cui all'articolo 37.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16" w:name="17"/>
      <w:bookmarkEnd w:id="16"/>
      <w:r w:rsidRPr="00551E8C">
        <w:rPr>
          <w:rFonts w:ascii="Times New Roman" w:eastAsia="Times New Roman" w:hAnsi="Times New Roman" w:cs="Times New Roman"/>
          <w:b/>
          <w:bCs/>
          <w:sz w:val="24"/>
          <w:szCs w:val="24"/>
          <w:lang w:eastAsia="it-IT"/>
        </w:rPr>
        <w:t>Art. 17.</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(Piano di zona)</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I comuni singoli od associati, a tutela dei diritti della popolazione, d'intesa con le ASL nelle forme previste dall'articolo 3 quater, comma 3, lettera c), del d.lgs. 502/1992 e successive modificazioni per quanto attiene alle attivita' di integrazione socio-sanitaria, provvedono a definire il piano di zona ai sensi dell'articolo 19 della l. 328/2000 che rappresenta lo strumento fondamentale e obbligatorio per la definizione del sistema integrato degli interventi e dei servizi sociali del territorio di competenza. </w:t>
      </w:r>
      <w:r w:rsidRPr="00551E8C">
        <w:rPr>
          <w:rFonts w:ascii="Times New Roman" w:eastAsia="Times New Roman" w:hAnsi="Times New Roman" w:cs="Times New Roman"/>
          <w:sz w:val="24"/>
          <w:szCs w:val="24"/>
          <w:lang w:eastAsia="it-IT"/>
        </w:rPr>
        <w:br/>
        <w:t xml:space="preserve">2. Il piano di zona, definito secondo le indicazioni del piano regionale di cui all'articolo 16 e con la partecipazione di tutti i soggetti attivi nella programmazione, e' approvato tramite accordo di programma promosso e approvato dal legale rappresentante dell'ente gestore al quale il piano di zona afferisce. </w:t>
      </w:r>
      <w:r w:rsidRPr="00551E8C">
        <w:rPr>
          <w:rFonts w:ascii="Times New Roman" w:eastAsia="Times New Roman" w:hAnsi="Times New Roman" w:cs="Times New Roman"/>
          <w:sz w:val="24"/>
          <w:szCs w:val="24"/>
          <w:lang w:eastAsia="it-IT"/>
        </w:rPr>
        <w:br/>
        <w:t xml:space="preserve">3. La Giunta regionale individua le linee guida di carattere procedurale per la predisposizione del piano di zona. </w:t>
      </w:r>
      <w:r w:rsidRPr="00551E8C">
        <w:rPr>
          <w:rFonts w:ascii="Times New Roman" w:eastAsia="Times New Roman" w:hAnsi="Times New Roman" w:cs="Times New Roman"/>
          <w:sz w:val="24"/>
          <w:szCs w:val="24"/>
          <w:lang w:eastAsia="it-IT"/>
        </w:rPr>
        <w:br/>
        <w:t xml:space="preserve">4. Il piano di zona rappresenta lo strumento primario di attuazione della rete dei servizi sociali e, anche attraverso l'integrazione socio-sanitaria, persegue l'obiettivo del benessere della persona, del miglioramento continuo della qualita' dei servizi nonche' della promozione sociale, anche attraverso la messa in opera di strumenti per l'osservazione del disagio emergente dalle varie fasce della popolazione interessata. </w:t>
      </w:r>
      <w:r w:rsidRPr="00551E8C">
        <w:rPr>
          <w:rFonts w:ascii="Times New Roman" w:eastAsia="Times New Roman" w:hAnsi="Times New Roman" w:cs="Times New Roman"/>
          <w:sz w:val="24"/>
          <w:szCs w:val="24"/>
          <w:lang w:eastAsia="it-IT"/>
        </w:rPr>
        <w:br/>
        <w:t xml:space="preserve">5. Il piano di zona dei servizi sociali e' integrato nel piu' generale quadro delle politiche della sanita', dell'ambiente, dell'istruzione, della formazione, del lavoro, della casa, dei servizi, del tempo libero, dei trasporti e delle comunicazioni. </w:t>
      </w:r>
      <w:r w:rsidRPr="00551E8C">
        <w:rPr>
          <w:rFonts w:ascii="Times New Roman" w:eastAsia="Times New Roman" w:hAnsi="Times New Roman" w:cs="Times New Roman"/>
          <w:sz w:val="24"/>
          <w:szCs w:val="24"/>
          <w:lang w:eastAsia="it-IT"/>
        </w:rPr>
        <w:br/>
        <w:t xml:space="preserve">6. La parte dei piani di zona relativa alle attivita' di integrazione socio sanitaria trova obbligatoria corrispondenza nella parte dei programmi di attivita' distrettuale contenuta nei piani attuativi aziendali per garantire la preventiva convergenza di orientamenti dei due comparti interessati, l'omogeneita' di contenuti, tempi e procedure. </w:t>
      </w:r>
      <w:r w:rsidRPr="00551E8C">
        <w:rPr>
          <w:rFonts w:ascii="Times New Roman" w:eastAsia="Times New Roman" w:hAnsi="Times New Roman" w:cs="Times New Roman"/>
          <w:sz w:val="24"/>
          <w:szCs w:val="24"/>
          <w:lang w:eastAsia="it-IT"/>
        </w:rPr>
        <w:br/>
        <w:t xml:space="preserve">7. Il piano di zona, predisposto previa concertazione con i soggetti del terzo settore e con quelli di cui all'articolo 1, comma 6, della l. 328/2000, comprende i seguenti contenuti: </w:t>
      </w:r>
      <w:r w:rsidRPr="00551E8C">
        <w:rPr>
          <w:rFonts w:ascii="Times New Roman" w:eastAsia="Times New Roman" w:hAnsi="Times New Roman" w:cs="Times New Roman"/>
          <w:sz w:val="24"/>
          <w:szCs w:val="24"/>
          <w:lang w:eastAsia="it-IT"/>
        </w:rPr>
        <w:br/>
        <w:t xml:space="preserve">a) la conoscenza e l'analisi dei bisogni della popolazione, nonche' le forme di rilevazione dei dati nell'ambito del sistema informativo; </w:t>
      </w:r>
      <w:r w:rsidRPr="00551E8C">
        <w:rPr>
          <w:rFonts w:ascii="Times New Roman" w:eastAsia="Times New Roman" w:hAnsi="Times New Roman" w:cs="Times New Roman"/>
          <w:sz w:val="24"/>
          <w:szCs w:val="24"/>
          <w:lang w:eastAsia="it-IT"/>
        </w:rPr>
        <w:br/>
        <w:t xml:space="preserve">b) l'individuazione, la qualificazione e la quantificazione delle risorse pubbliche del terzo settore e private, disponibili ed attivabili; </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sz w:val="24"/>
          <w:szCs w:val="24"/>
          <w:lang w:eastAsia="it-IT"/>
        </w:rPr>
        <w:lastRenderedPageBreak/>
        <w:t xml:space="preserve">c) la definizione degli obiettivi strategici e delle priorita' cui finalizzare le risorse disponibili; </w:t>
      </w:r>
      <w:r w:rsidRPr="00551E8C">
        <w:rPr>
          <w:rFonts w:ascii="Times New Roman" w:eastAsia="Times New Roman" w:hAnsi="Times New Roman" w:cs="Times New Roman"/>
          <w:sz w:val="24"/>
          <w:szCs w:val="24"/>
          <w:lang w:eastAsia="it-IT"/>
        </w:rPr>
        <w:br/>
        <w:t xml:space="preserve">d) la strutturazione dei servizi e la tipologia delle prestazioni; </w:t>
      </w:r>
      <w:r w:rsidRPr="00551E8C">
        <w:rPr>
          <w:rFonts w:ascii="Times New Roman" w:eastAsia="Times New Roman" w:hAnsi="Times New Roman" w:cs="Times New Roman"/>
          <w:sz w:val="24"/>
          <w:szCs w:val="24"/>
          <w:lang w:eastAsia="it-IT"/>
        </w:rPr>
        <w:br/>
        <w:t xml:space="preserve">e) le modalita' di concertazione e di raccordo per la programmazione e l'erogazione dei servizi e delle prestazioni fra tutti i soggetti coinvolti; </w:t>
      </w:r>
      <w:r w:rsidRPr="00551E8C">
        <w:rPr>
          <w:rFonts w:ascii="Times New Roman" w:eastAsia="Times New Roman" w:hAnsi="Times New Roman" w:cs="Times New Roman"/>
          <w:sz w:val="24"/>
          <w:szCs w:val="24"/>
          <w:lang w:eastAsia="it-IT"/>
        </w:rPr>
        <w:br/>
        <w:t xml:space="preserve">f) i rapporti organizzativi ed economico-finanziari fra i diversi soggetti quali accordi, deleghe, convenzioni e protocolli d'intesa per i servizi; </w:t>
      </w:r>
      <w:r w:rsidRPr="00551E8C">
        <w:rPr>
          <w:rFonts w:ascii="Times New Roman" w:eastAsia="Times New Roman" w:hAnsi="Times New Roman" w:cs="Times New Roman"/>
          <w:sz w:val="24"/>
          <w:szCs w:val="24"/>
          <w:lang w:eastAsia="it-IT"/>
        </w:rPr>
        <w:br/>
        <w:t xml:space="preserve">g) l'attivita' di formazione di base, la riqualificazione e la formazione permanente per gli operatori dei servizi sociali; </w:t>
      </w:r>
      <w:r w:rsidRPr="00551E8C">
        <w:rPr>
          <w:rFonts w:ascii="Times New Roman" w:eastAsia="Times New Roman" w:hAnsi="Times New Roman" w:cs="Times New Roman"/>
          <w:sz w:val="24"/>
          <w:szCs w:val="24"/>
          <w:lang w:eastAsia="it-IT"/>
        </w:rPr>
        <w:br/>
        <w:t xml:space="preserve">h) la collocazione fisica dei servizi, la composizione e le funzioni delle equipes pluriprofessionali relative ai singoli progetti-obiettivo; </w:t>
      </w:r>
      <w:r w:rsidRPr="00551E8C">
        <w:rPr>
          <w:rFonts w:ascii="Times New Roman" w:eastAsia="Times New Roman" w:hAnsi="Times New Roman" w:cs="Times New Roman"/>
          <w:sz w:val="24"/>
          <w:szCs w:val="24"/>
          <w:lang w:eastAsia="it-IT"/>
        </w:rPr>
        <w:br/>
        <w:t xml:space="preserve">i) i criteri di qualita' delle prestazioni, le modalita' di approvazione congiunta dei progetti individualizzati, le facilitazioni all'accesso da parte dei cittadini e ogni altro elemento ritenuto necessario ad elevare la qualita' dei servizi e delle prestazioni erogate; </w:t>
      </w:r>
      <w:r w:rsidRPr="00551E8C">
        <w:rPr>
          <w:rFonts w:ascii="Times New Roman" w:eastAsia="Times New Roman" w:hAnsi="Times New Roman" w:cs="Times New Roman"/>
          <w:sz w:val="24"/>
          <w:szCs w:val="24"/>
          <w:lang w:eastAsia="it-IT"/>
        </w:rPr>
        <w:br/>
        <w:t xml:space="preserve">j) la definizione del sistema di monitoraggio e verifica. </w:t>
      </w:r>
      <w:r w:rsidRPr="00551E8C">
        <w:rPr>
          <w:rFonts w:ascii="Times New Roman" w:eastAsia="Times New Roman" w:hAnsi="Times New Roman" w:cs="Times New Roman"/>
          <w:sz w:val="24"/>
          <w:szCs w:val="24"/>
          <w:lang w:eastAsia="it-IT"/>
        </w:rPr>
        <w:br/>
        <w:t xml:space="preserve">8. Gli enti gestori istituzionali si avvalgono di forme di consultazione con tutti gli enti erogatori delle prestazioni sociali, al fine di stabilire le modalita' operative attraverso le quali realizzare il sistema e la rete dei servizi sociali. </w:t>
      </w:r>
      <w:r w:rsidRPr="00551E8C">
        <w:rPr>
          <w:rFonts w:ascii="Times New Roman" w:eastAsia="Times New Roman" w:hAnsi="Times New Roman" w:cs="Times New Roman"/>
          <w:sz w:val="24"/>
          <w:szCs w:val="24"/>
          <w:lang w:eastAsia="it-IT"/>
        </w:rPr>
        <w:br/>
        <w:t xml:space="preserve">9. All'accordo di programma stipulato per assicurare l'adeguato coordinamento delle risorse umane e finanziarie, partecipano i soggetti pubblici di cui al comma 1, le aziende pubbliche di servizi alla persona, i soggetti del terzo settore che concorrono investendo direttamente proprie risorse umane, finanziarie o patrimoniali nella realizzazione del sistema integrato di interventi e servizi sociali, nonche' la provincia, per i servizi di supporto e di area vasta svolti dalla medesima. </w:t>
      </w:r>
      <w:r w:rsidRPr="00551E8C">
        <w:rPr>
          <w:rFonts w:ascii="Times New Roman" w:eastAsia="Times New Roman" w:hAnsi="Times New Roman" w:cs="Times New Roman"/>
          <w:sz w:val="24"/>
          <w:szCs w:val="24"/>
          <w:lang w:eastAsia="it-IT"/>
        </w:rPr>
        <w:br/>
        <w:t xml:space="preserve">10. Gli enti e le amministrazioni pubbliche che stipulano l'accordo di programma hanno l'obbligo di rispettarlo in ogni sua parte e non possono compiere validamente atti successivi che violino ed ostacolino l'accordo o che contrastino con esso; gli enti e le amministrazioni medesime sono tenuti a compiere gli atti applicativi ed attuativi dell'accordo stesso, stante l'efficacia contrattuale del medesimo. </w:t>
      </w:r>
      <w:r w:rsidRPr="00551E8C">
        <w:rPr>
          <w:rFonts w:ascii="Times New Roman" w:eastAsia="Times New Roman" w:hAnsi="Times New Roman" w:cs="Times New Roman"/>
          <w:sz w:val="24"/>
          <w:szCs w:val="24"/>
          <w:lang w:eastAsia="it-IT"/>
        </w:rPr>
        <w:br/>
        <w:t xml:space="preserve">11. Nella definizione del sistema integrato degli interventi e dei servizi sociali a livello locale e' favorita la partecipazione attiva dei cittadini tramite forme che garantiscano l'effettiva espressione dei bisogni. </w:t>
      </w:r>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t xml:space="preserve">Titolo IV. Le prestazioni e i livelli essenziali e omogenei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17" w:name="18"/>
      <w:bookmarkEnd w:id="17"/>
      <w:r w:rsidRPr="00551E8C">
        <w:rPr>
          <w:rFonts w:ascii="Times New Roman" w:eastAsia="Times New Roman" w:hAnsi="Times New Roman" w:cs="Times New Roman"/>
          <w:b/>
          <w:bCs/>
          <w:sz w:val="24"/>
          <w:szCs w:val="24"/>
          <w:lang w:eastAsia="it-IT"/>
        </w:rPr>
        <w:t>Art. 18.</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(Le prestazioni essenziali)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Il sistema integrato degli interventi e dei servizi sociali fornisce risposte omogenee sul territorio finalizzate al raggiungimento dei seguenti obiettivi: </w:t>
      </w:r>
      <w:r w:rsidRPr="00551E8C">
        <w:rPr>
          <w:rFonts w:ascii="Times New Roman" w:eastAsia="Times New Roman" w:hAnsi="Times New Roman" w:cs="Times New Roman"/>
          <w:sz w:val="24"/>
          <w:szCs w:val="24"/>
          <w:lang w:eastAsia="it-IT"/>
        </w:rPr>
        <w:br/>
        <w:t xml:space="preserve">a) superamento delle carenze del reddito familiare e contrasto della poverta'; </w:t>
      </w:r>
      <w:r w:rsidRPr="00551E8C">
        <w:rPr>
          <w:rFonts w:ascii="Times New Roman" w:eastAsia="Times New Roman" w:hAnsi="Times New Roman" w:cs="Times New Roman"/>
          <w:sz w:val="24"/>
          <w:szCs w:val="24"/>
          <w:lang w:eastAsia="it-IT"/>
        </w:rPr>
        <w:br/>
        <w:t xml:space="preserve">b) mantenimento a domicilio delle persone e sviluppo della loro autonomia; </w:t>
      </w:r>
      <w:r w:rsidRPr="00551E8C">
        <w:rPr>
          <w:rFonts w:ascii="Times New Roman" w:eastAsia="Times New Roman" w:hAnsi="Times New Roman" w:cs="Times New Roman"/>
          <w:sz w:val="24"/>
          <w:szCs w:val="24"/>
          <w:lang w:eastAsia="it-IT"/>
        </w:rPr>
        <w:br/>
        <w:t xml:space="preserve">c) soddisfacimento delle esigenze di tutela residenziale e semiresidenziale delle persone non autonome e non autosufficienti; </w:t>
      </w:r>
      <w:r w:rsidRPr="00551E8C">
        <w:rPr>
          <w:rFonts w:ascii="Times New Roman" w:eastAsia="Times New Roman" w:hAnsi="Times New Roman" w:cs="Times New Roman"/>
          <w:sz w:val="24"/>
          <w:szCs w:val="24"/>
          <w:lang w:eastAsia="it-IT"/>
        </w:rPr>
        <w:br/>
        <w:t xml:space="preserve">d) sostegno e promozione dell'infanzia, della adolescenza e delle responsabilita' familiari; </w:t>
      </w:r>
      <w:r w:rsidRPr="00551E8C">
        <w:rPr>
          <w:rFonts w:ascii="Times New Roman" w:eastAsia="Times New Roman" w:hAnsi="Times New Roman" w:cs="Times New Roman"/>
          <w:sz w:val="24"/>
          <w:szCs w:val="24"/>
          <w:lang w:eastAsia="it-IT"/>
        </w:rPr>
        <w:br/>
        <w:t xml:space="preserve">e) tutela dei diritti del minore e della donna in difficolta'; </w:t>
      </w:r>
      <w:r w:rsidRPr="00551E8C">
        <w:rPr>
          <w:rFonts w:ascii="Times New Roman" w:eastAsia="Times New Roman" w:hAnsi="Times New Roman" w:cs="Times New Roman"/>
          <w:sz w:val="24"/>
          <w:szCs w:val="24"/>
          <w:lang w:eastAsia="it-IT"/>
        </w:rPr>
        <w:br/>
        <w:t xml:space="preserve">f) piena integrazione dei soggetti disabili; </w:t>
      </w:r>
      <w:r w:rsidRPr="00551E8C">
        <w:rPr>
          <w:rFonts w:ascii="Times New Roman" w:eastAsia="Times New Roman" w:hAnsi="Times New Roman" w:cs="Times New Roman"/>
          <w:sz w:val="24"/>
          <w:szCs w:val="24"/>
          <w:lang w:eastAsia="it-IT"/>
        </w:rPr>
        <w:br/>
        <w:t xml:space="preserve">g) superamento, per quanto di competenza, degli stati di disagio sociale derivanti da forme di dipendenza; </w:t>
      </w:r>
      <w:r w:rsidRPr="00551E8C">
        <w:rPr>
          <w:rFonts w:ascii="Times New Roman" w:eastAsia="Times New Roman" w:hAnsi="Times New Roman" w:cs="Times New Roman"/>
          <w:sz w:val="24"/>
          <w:szCs w:val="24"/>
          <w:lang w:eastAsia="it-IT"/>
        </w:rPr>
        <w:br/>
        <w:t xml:space="preserve">h) informazione e consulenza corrette e complete alle persone e alle famiglie per favorire la fruizione dei servizi; </w:t>
      </w:r>
      <w:r w:rsidRPr="00551E8C">
        <w:rPr>
          <w:rFonts w:ascii="Times New Roman" w:eastAsia="Times New Roman" w:hAnsi="Times New Roman" w:cs="Times New Roman"/>
          <w:sz w:val="24"/>
          <w:szCs w:val="24"/>
          <w:lang w:eastAsia="it-IT"/>
        </w:rPr>
        <w:br/>
        <w:t xml:space="preserve">i) garanzia di ogni altro intervento qualificato quale prestazione sociale a rilevanza sanitaria ed inserito tra i livelli di assistenza, secondo la legislazione vigente. </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sz w:val="24"/>
          <w:szCs w:val="24"/>
          <w:lang w:eastAsia="it-IT"/>
        </w:rPr>
        <w:lastRenderedPageBreak/>
        <w:t xml:space="preserve">2. Le prestazioni e i servizi essenziali per assicurare risposte adeguate alle finalita' di cui al comma 1 sono identificabili, tenendo conto anche delle diverse esigenze delle aree urbane e rurali, nelle seguenti tipologie: </w:t>
      </w:r>
      <w:r w:rsidRPr="00551E8C">
        <w:rPr>
          <w:rFonts w:ascii="Times New Roman" w:eastAsia="Times New Roman" w:hAnsi="Times New Roman" w:cs="Times New Roman"/>
          <w:sz w:val="24"/>
          <w:szCs w:val="24"/>
          <w:lang w:eastAsia="it-IT"/>
        </w:rPr>
        <w:br/>
        <w:t xml:space="preserve">a) servizio sociale professionale e segretariato sociale; </w:t>
      </w:r>
      <w:r w:rsidRPr="00551E8C">
        <w:rPr>
          <w:rFonts w:ascii="Times New Roman" w:eastAsia="Times New Roman" w:hAnsi="Times New Roman" w:cs="Times New Roman"/>
          <w:sz w:val="24"/>
          <w:szCs w:val="24"/>
          <w:lang w:eastAsia="it-IT"/>
        </w:rPr>
        <w:br/>
        <w:t xml:space="preserve">b) servizio di assistenza domiciliare territoriale e di inserimento sociale; </w:t>
      </w:r>
      <w:r w:rsidRPr="00551E8C">
        <w:rPr>
          <w:rFonts w:ascii="Times New Roman" w:eastAsia="Times New Roman" w:hAnsi="Times New Roman" w:cs="Times New Roman"/>
          <w:sz w:val="24"/>
          <w:szCs w:val="24"/>
          <w:lang w:eastAsia="it-IT"/>
        </w:rPr>
        <w:br/>
        <w:t xml:space="preserve">c) servizio di assistenza economica; </w:t>
      </w:r>
      <w:r w:rsidRPr="00551E8C">
        <w:rPr>
          <w:rFonts w:ascii="Times New Roman" w:eastAsia="Times New Roman" w:hAnsi="Times New Roman" w:cs="Times New Roman"/>
          <w:sz w:val="24"/>
          <w:szCs w:val="24"/>
          <w:lang w:eastAsia="it-IT"/>
        </w:rPr>
        <w:br/>
        <w:t xml:space="preserve">d) servizi residenziali e semiresidenziali; </w:t>
      </w:r>
      <w:r w:rsidRPr="00551E8C">
        <w:rPr>
          <w:rFonts w:ascii="Times New Roman" w:eastAsia="Times New Roman" w:hAnsi="Times New Roman" w:cs="Times New Roman"/>
          <w:sz w:val="24"/>
          <w:szCs w:val="24"/>
          <w:lang w:eastAsia="it-IT"/>
        </w:rPr>
        <w:br/>
        <w:t xml:space="preserve">e) servizi per l'affidamento e le adozioni; </w:t>
      </w:r>
      <w:r w:rsidRPr="00551E8C">
        <w:rPr>
          <w:rFonts w:ascii="Times New Roman" w:eastAsia="Times New Roman" w:hAnsi="Times New Roman" w:cs="Times New Roman"/>
          <w:sz w:val="24"/>
          <w:szCs w:val="24"/>
          <w:lang w:eastAsia="it-IT"/>
        </w:rPr>
        <w:br/>
        <w:t xml:space="preserve">f) pronto intervento sociale per le situazioni di emergenza personali e familiari.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18" w:name="19"/>
      <w:bookmarkEnd w:id="18"/>
      <w:r w:rsidRPr="00551E8C">
        <w:rPr>
          <w:rFonts w:ascii="Times New Roman" w:eastAsia="Times New Roman" w:hAnsi="Times New Roman" w:cs="Times New Roman"/>
          <w:b/>
          <w:bCs/>
          <w:sz w:val="24"/>
          <w:szCs w:val="24"/>
          <w:lang w:eastAsia="it-IT"/>
        </w:rPr>
        <w:t>Art. 19.</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(Livelli essenziali e omogenei delle prestazioni)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Giunta regionale, sulla base di quanto previsto dalla normativa nazionale in materia, sentita la competente commissione consiliare, recepisce con apposito provvedimento, previa concertazione con i comuni e con gli altri soggetti interessati di cui all'articolo 14, comma 2, lettera a), i livelli essenziali e omogenei delle prestazioni di cui all'articolo 18 sulla base dei seguenti criteri: </w:t>
      </w:r>
      <w:r w:rsidRPr="00551E8C">
        <w:rPr>
          <w:rFonts w:ascii="Times New Roman" w:eastAsia="Times New Roman" w:hAnsi="Times New Roman" w:cs="Times New Roman"/>
          <w:sz w:val="24"/>
          <w:szCs w:val="24"/>
          <w:lang w:eastAsia="it-IT"/>
        </w:rPr>
        <w:br/>
        <w:t xml:space="preserve">a) peculiarita' dei bisogni della popolazione interessata; </w:t>
      </w:r>
      <w:r w:rsidRPr="00551E8C">
        <w:rPr>
          <w:rFonts w:ascii="Times New Roman" w:eastAsia="Times New Roman" w:hAnsi="Times New Roman" w:cs="Times New Roman"/>
          <w:sz w:val="24"/>
          <w:szCs w:val="24"/>
          <w:lang w:eastAsia="it-IT"/>
        </w:rPr>
        <w:br/>
        <w:t xml:space="preserve">b) necessita' di una distribuzione omogenea sul territorio in relazione alle sue caratteristiche socio-economiche; </w:t>
      </w:r>
      <w:r w:rsidRPr="00551E8C">
        <w:rPr>
          <w:rFonts w:ascii="Times New Roman" w:eastAsia="Times New Roman" w:hAnsi="Times New Roman" w:cs="Times New Roman"/>
          <w:sz w:val="24"/>
          <w:szCs w:val="24"/>
          <w:lang w:eastAsia="it-IT"/>
        </w:rPr>
        <w:br/>
        <w:t xml:space="preserve">c) analisi degli indicatori di risultato e di benessere sociale individuati dal piano regionale; </w:t>
      </w:r>
      <w:r w:rsidRPr="00551E8C">
        <w:rPr>
          <w:rFonts w:ascii="Times New Roman" w:eastAsia="Times New Roman" w:hAnsi="Times New Roman" w:cs="Times New Roman"/>
          <w:sz w:val="24"/>
          <w:szCs w:val="24"/>
          <w:lang w:eastAsia="it-IT"/>
        </w:rPr>
        <w:br/>
        <w:t xml:space="preserve">d) utilizzo di tutte le risorse presenti e attivabili sul territorio. </w:t>
      </w:r>
      <w:r w:rsidRPr="00551E8C">
        <w:rPr>
          <w:rFonts w:ascii="Times New Roman" w:eastAsia="Times New Roman" w:hAnsi="Times New Roman" w:cs="Times New Roman"/>
          <w:sz w:val="24"/>
          <w:szCs w:val="24"/>
          <w:lang w:eastAsia="it-IT"/>
        </w:rPr>
        <w:br/>
        <w:t xml:space="preserve">2. I livelli essenziali di cui al comma 1 costituiscono la risposta minima ed omogenea che i comuni tramite gli enti gestori istituzionali sono tenuti a garantire su tutto il territorio piemontese.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19" w:name="20"/>
      <w:bookmarkEnd w:id="19"/>
      <w:r w:rsidRPr="00551E8C">
        <w:rPr>
          <w:rFonts w:ascii="Times New Roman" w:eastAsia="Times New Roman" w:hAnsi="Times New Roman" w:cs="Times New Roman"/>
          <w:b/>
          <w:bCs/>
          <w:sz w:val="24"/>
          <w:szCs w:val="24"/>
          <w:lang w:eastAsia="it-IT"/>
        </w:rPr>
        <w:t>Art. 20.</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(Integrazione sociosanitaria)</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In attuazione dell'atto di indirizzo e coordinamento di cui all'articolo 3- septies, commi 6 e 8 del d.lgs. 502/1992 e successive modificazioni, ed al fine di rispondere ai bisogni che richiedono unitariamente prestazioni sanitarie e azioni di protezione sociale in grado di garantire, anche nel lungo periodo, il benessere delle persone, la Giunta regionale, sentita la competente commissione consiliare, di concerto con la Conferenza regionale permanente per la programmazione sanitaria e socio-sanitaria di cui all'articolo 108 della l.r. 44/2000, inserito dall'articolo 10 della l.r. 5/2001, con propria deliberazione, sulla base di quanto disposto dalla normativa nazionale in materia, fornisce indicazioni relative alle prestazioni essenziali ad integrazione socio-sanitaria, determinandone gli obiettivi, le funzioni, i criteri di erogazione, di funzionamento e di finanziamento. </w:t>
      </w:r>
      <w:r w:rsidRPr="00551E8C">
        <w:rPr>
          <w:rFonts w:ascii="Times New Roman" w:eastAsia="Times New Roman" w:hAnsi="Times New Roman" w:cs="Times New Roman"/>
          <w:sz w:val="24"/>
          <w:szCs w:val="24"/>
          <w:lang w:eastAsia="it-IT"/>
        </w:rPr>
        <w:br/>
        <w:t xml:space="preserve">2. L'accordo di programma di cui all'articolo 17 regola le attivita' socio-sanitarie integrate, realizzate a livello distrettuale e con modalita' concordate fra la componente sanitaria e quella sociale. </w:t>
      </w:r>
      <w:r w:rsidRPr="00551E8C">
        <w:rPr>
          <w:rFonts w:ascii="Times New Roman" w:eastAsia="Times New Roman" w:hAnsi="Times New Roman" w:cs="Times New Roman"/>
          <w:sz w:val="24"/>
          <w:szCs w:val="24"/>
          <w:lang w:eastAsia="it-IT"/>
        </w:rPr>
        <w:br/>
        <w:t xml:space="preserve">3. Le attivita' sono realizzate con modalita' operative condivise dai settori sanitario e sociale e, al fine di garantire l'attuazione e l'efficacia degli interventi, viene nominato il responsabile del procedimento. </w:t>
      </w:r>
      <w:r w:rsidRPr="00551E8C">
        <w:rPr>
          <w:rFonts w:ascii="Times New Roman" w:eastAsia="Times New Roman" w:hAnsi="Times New Roman" w:cs="Times New Roman"/>
          <w:sz w:val="24"/>
          <w:szCs w:val="24"/>
          <w:lang w:eastAsia="it-IT"/>
        </w:rPr>
        <w:br/>
        <w:t xml:space="preserve">4. L'erogazione delle prestazioni e dei servizi e' organizzata mediante la valutazione multidisciplinare del bisogno, la definizione del piano di lavoro integrato e individualizzato, il monitoraggio costante, la verifica periodica e la valutazione finale dei risultati, sulla base di indirizzi e protocolli emanati dalla Giunta regionale al fine di rendere omogenei sul territorio i criteri di valutazione.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20" w:name="21"/>
      <w:bookmarkEnd w:id="20"/>
      <w:r w:rsidRPr="00551E8C">
        <w:rPr>
          <w:rFonts w:ascii="Times New Roman" w:eastAsia="Times New Roman" w:hAnsi="Times New Roman" w:cs="Times New Roman"/>
          <w:b/>
          <w:bCs/>
          <w:sz w:val="24"/>
          <w:szCs w:val="24"/>
          <w:lang w:eastAsia="it-IT"/>
        </w:rPr>
        <w:t>Art. 21.</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(Qualita' dei servizi)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lastRenderedPageBreak/>
        <w:t xml:space="preserve">1. La Giunta regionale, sentita la competente commissione consiliare, al fine di assicurare che gli interventi e servizi sociali siano orientati alla qualita', in termini di adeguatezza delle risposte ai bisogni, all'efficacia ed efficienza dei metodi e degli interventi ai fini dell'accreditamento di cui all'articolo 29, adotta specifici standard ed indicatori di qualita' utili a verificare e valutare i seguenti parametri: </w:t>
      </w:r>
      <w:r w:rsidRPr="00551E8C">
        <w:rPr>
          <w:rFonts w:ascii="Times New Roman" w:eastAsia="Times New Roman" w:hAnsi="Times New Roman" w:cs="Times New Roman"/>
          <w:sz w:val="24"/>
          <w:szCs w:val="24"/>
          <w:lang w:eastAsia="it-IT"/>
        </w:rPr>
        <w:br/>
        <w:t xml:space="preserve">a) qualita' dei servizi e delle prestazioni erogate; </w:t>
      </w:r>
      <w:r w:rsidRPr="00551E8C">
        <w:rPr>
          <w:rFonts w:ascii="Times New Roman" w:eastAsia="Times New Roman" w:hAnsi="Times New Roman" w:cs="Times New Roman"/>
          <w:sz w:val="24"/>
          <w:szCs w:val="24"/>
          <w:lang w:eastAsia="it-IT"/>
        </w:rPr>
        <w:br/>
        <w:t xml:space="preserve">b) congruita' dei risultati raggiunti con i bisogni espressi; </w:t>
      </w:r>
      <w:r w:rsidRPr="00551E8C">
        <w:rPr>
          <w:rFonts w:ascii="Times New Roman" w:eastAsia="Times New Roman" w:hAnsi="Times New Roman" w:cs="Times New Roman"/>
          <w:sz w:val="24"/>
          <w:szCs w:val="24"/>
          <w:lang w:eastAsia="it-IT"/>
        </w:rPr>
        <w:br/>
        <w:t xml:space="preserve">c) efficace utilizzo delle risorse finanziarie impiegate; </w:t>
      </w:r>
      <w:r w:rsidRPr="00551E8C">
        <w:rPr>
          <w:rFonts w:ascii="Times New Roman" w:eastAsia="Times New Roman" w:hAnsi="Times New Roman" w:cs="Times New Roman"/>
          <w:sz w:val="24"/>
          <w:szCs w:val="24"/>
          <w:lang w:eastAsia="it-IT"/>
        </w:rPr>
        <w:br/>
        <w:t xml:space="preserve">d) flessibilita' organizzativa adottata; </w:t>
      </w:r>
      <w:r w:rsidRPr="00551E8C">
        <w:rPr>
          <w:rFonts w:ascii="Times New Roman" w:eastAsia="Times New Roman" w:hAnsi="Times New Roman" w:cs="Times New Roman"/>
          <w:sz w:val="24"/>
          <w:szCs w:val="24"/>
          <w:lang w:eastAsia="it-IT"/>
        </w:rPr>
        <w:br/>
        <w:t xml:space="preserve">e) ottimale utilizzo di tutte le risorse del territorio; </w:t>
      </w:r>
      <w:r w:rsidRPr="00551E8C">
        <w:rPr>
          <w:rFonts w:ascii="Times New Roman" w:eastAsia="Times New Roman" w:hAnsi="Times New Roman" w:cs="Times New Roman"/>
          <w:sz w:val="24"/>
          <w:szCs w:val="24"/>
          <w:lang w:eastAsia="it-IT"/>
        </w:rPr>
        <w:br/>
        <w:t xml:space="preserve">f) differenziazione degli interventi e dei servizi sulla base della domanda espressa dagli utenti. </w:t>
      </w:r>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t xml:space="preserve">Titolo V. I destinatari degli interventi e i loro diritti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21" w:name="22"/>
      <w:bookmarkEnd w:id="21"/>
      <w:r w:rsidRPr="00551E8C">
        <w:rPr>
          <w:rFonts w:ascii="Times New Roman" w:eastAsia="Times New Roman" w:hAnsi="Times New Roman" w:cs="Times New Roman"/>
          <w:b/>
          <w:bCs/>
          <w:sz w:val="24"/>
          <w:szCs w:val="24"/>
          <w:lang w:eastAsia="it-IT"/>
        </w:rPr>
        <w:t>Art. 22.</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(Destinatari degli interventi)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Regione identifica nel bisogno il criterio di accesso al sistema integrato di interventi e servizi sociali e riconosce a ciascun cittadino il diritto di esigere, secondo le modalita' previste dall'ente gestore istituzionale, le prestazioni sociali di livello essenziale di cui all'articolo 18, previa valutazione dell'ente medesimo e secondo i criteri di priorita' di cui al comma 3. Contro l'eventuale motivato diniego e' esperibile il ricorso per opposizione allo stesso ente competente per l'erogazione della prestazione negata. </w:t>
      </w:r>
      <w:r w:rsidRPr="00551E8C">
        <w:rPr>
          <w:rFonts w:ascii="Times New Roman" w:eastAsia="Times New Roman" w:hAnsi="Times New Roman" w:cs="Times New Roman"/>
          <w:sz w:val="24"/>
          <w:szCs w:val="24"/>
          <w:lang w:eastAsia="it-IT"/>
        </w:rPr>
        <w:br/>
        <w:t xml:space="preserve">2. Hanno diritto di fruire delle prestazioni e dei servizi del sistema integrato regionale di interventi e servizi sociali i cittadini residenti nel territorio della Regione Piemonte, i cittadini di Stati appartenenti all'Unione europea ed i loro familiari, gli stranieri individuati ai sensi dell'articolo 41 del decreto legislativo 25 luglio 1998, n. 286 (Testo unico delle disposizioni concernenti la disciplina dell'immigrazione e norme sulla condizione dello straniero), i minori stranieri non accompagnati, gli stranieri con permesso di soggiorno per motivi di protezione sociale, i rifugiati e richiedenti asilo e gli apolidi. </w:t>
      </w:r>
      <w:r w:rsidRPr="00551E8C">
        <w:rPr>
          <w:rFonts w:ascii="Times New Roman" w:eastAsia="Times New Roman" w:hAnsi="Times New Roman" w:cs="Times New Roman"/>
          <w:sz w:val="24"/>
          <w:szCs w:val="24"/>
          <w:lang w:eastAsia="it-IT"/>
        </w:rPr>
        <w:br/>
        <w:t xml:space="preserve">3. I soggetti in condizioni di poverta' o con limitato reddito o con incapacita' totale o parziale di provvedere alle proprie esigenze per inabilita' di ordine fisico e psichico, con difficolta' di inserimento nella vita sociale attiva e nel mercato del lavoro, nonche' i soggetti sottoposti a provvedimenti dell'autorita' giudiziaria che rendono necessari interventi assistenziali, i minori, specie se in condizioni di disagio familiare, accedono prioritariamente ai servizi e alle prestazioni erogati dal sistema integrato di interventi e servizi sociali.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22" w:name="23"/>
      <w:bookmarkEnd w:id="22"/>
      <w:r w:rsidRPr="00551E8C">
        <w:rPr>
          <w:rFonts w:ascii="Times New Roman" w:eastAsia="Times New Roman" w:hAnsi="Times New Roman" w:cs="Times New Roman"/>
          <w:b/>
          <w:bCs/>
          <w:sz w:val="24"/>
          <w:szCs w:val="24"/>
          <w:lang w:eastAsia="it-IT"/>
        </w:rPr>
        <w:t>Art. 23.</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(Accesso ai servizi)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L'accesso ai servizi e' organizzato in modo da garantire agli utenti tutela, pari opportunita' di fruizione dei servizi e diritto di scelta. </w:t>
      </w:r>
      <w:r w:rsidRPr="00551E8C">
        <w:rPr>
          <w:rFonts w:ascii="Times New Roman" w:eastAsia="Times New Roman" w:hAnsi="Times New Roman" w:cs="Times New Roman"/>
          <w:sz w:val="24"/>
          <w:szCs w:val="24"/>
          <w:lang w:eastAsia="it-IT"/>
        </w:rPr>
        <w:br/>
        <w:t xml:space="preserve">2. L'accesso ai servizi e' garantito attraverso le seguenti azioni: </w:t>
      </w:r>
      <w:r w:rsidRPr="00551E8C">
        <w:rPr>
          <w:rFonts w:ascii="Times New Roman" w:eastAsia="Times New Roman" w:hAnsi="Times New Roman" w:cs="Times New Roman"/>
          <w:sz w:val="24"/>
          <w:szCs w:val="24"/>
          <w:lang w:eastAsia="it-IT"/>
        </w:rPr>
        <w:br/>
        <w:t xml:space="preserve">a) uniformita' di procedure per l'accesso ai servizi in ogni ambito territoriale; </w:t>
      </w:r>
      <w:r w:rsidRPr="00551E8C">
        <w:rPr>
          <w:rFonts w:ascii="Times New Roman" w:eastAsia="Times New Roman" w:hAnsi="Times New Roman" w:cs="Times New Roman"/>
          <w:sz w:val="24"/>
          <w:szCs w:val="24"/>
          <w:lang w:eastAsia="it-IT"/>
        </w:rPr>
        <w:br/>
        <w:t xml:space="preserve">b) informazione sistematica ed efficace sull'offerta dei servizi e sui relativi costi; </w:t>
      </w:r>
      <w:r w:rsidRPr="00551E8C">
        <w:rPr>
          <w:rFonts w:ascii="Times New Roman" w:eastAsia="Times New Roman" w:hAnsi="Times New Roman" w:cs="Times New Roman"/>
          <w:sz w:val="24"/>
          <w:szCs w:val="24"/>
          <w:lang w:eastAsia="it-IT"/>
        </w:rPr>
        <w:br/>
        <w:t xml:space="preserve">c) orientamento e accompagnamento, in particolare in favore di persone e famiglie in condizioni di fragilita', di non autosufficienza o di dipendenza, all'accesso ai servizi; </w:t>
      </w:r>
      <w:r w:rsidRPr="00551E8C">
        <w:rPr>
          <w:rFonts w:ascii="Times New Roman" w:eastAsia="Times New Roman" w:hAnsi="Times New Roman" w:cs="Times New Roman"/>
          <w:sz w:val="24"/>
          <w:szCs w:val="24"/>
          <w:lang w:eastAsia="it-IT"/>
        </w:rPr>
        <w:br/>
        <w:t xml:space="preserve">d) trasparenza nella gestione dei tempi di attesa; </w:t>
      </w:r>
      <w:r w:rsidRPr="00551E8C">
        <w:rPr>
          <w:rFonts w:ascii="Times New Roman" w:eastAsia="Times New Roman" w:hAnsi="Times New Roman" w:cs="Times New Roman"/>
          <w:sz w:val="24"/>
          <w:szCs w:val="24"/>
          <w:lang w:eastAsia="it-IT"/>
        </w:rPr>
        <w:br/>
        <w:t xml:space="preserve">e) osservazione e monitoraggio dei bisogni, delle risorse e degli interventi realizzati. </w:t>
      </w:r>
      <w:r w:rsidRPr="00551E8C">
        <w:rPr>
          <w:rFonts w:ascii="Times New Roman" w:eastAsia="Times New Roman" w:hAnsi="Times New Roman" w:cs="Times New Roman"/>
          <w:sz w:val="24"/>
          <w:szCs w:val="24"/>
          <w:lang w:eastAsia="it-IT"/>
        </w:rPr>
        <w:br/>
        <w:t xml:space="preserve">3. L'accesso ai servizi sociali e socio-sanitari e' realizzato attraverso una valutazione del bisogno che garantisca interventi e servizi appropriati e personalizzati. </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sz w:val="24"/>
          <w:szCs w:val="24"/>
          <w:lang w:eastAsia="it-IT"/>
        </w:rPr>
        <w:lastRenderedPageBreak/>
        <w:t xml:space="preserve">4. La valutazione del bisogno e' condizione necessaria per accedere ai servizi a titolo gratuito o con concorso parziale alla spesa da parte dell'utenza, nonche' per fruire del titolo per l'acquisto dei servizi. </w:t>
      </w:r>
      <w:r w:rsidRPr="00551E8C">
        <w:rPr>
          <w:rFonts w:ascii="Times New Roman" w:eastAsia="Times New Roman" w:hAnsi="Times New Roman" w:cs="Times New Roman"/>
          <w:sz w:val="24"/>
          <w:szCs w:val="24"/>
          <w:lang w:eastAsia="it-IT"/>
        </w:rPr>
        <w:br/>
        <w:t xml:space="preserve">5. La valutazione del bisogno si conclude con la predisposizione di un progetto personalizzato, concordato con la persona e la sua famiglia, finalizzato ad indicare la natura del bisogno, la complessita' e l'intensita' dell'intervento, la sua durata e i relativi costi. </w:t>
      </w:r>
      <w:r w:rsidRPr="00551E8C">
        <w:rPr>
          <w:rFonts w:ascii="Times New Roman" w:eastAsia="Times New Roman" w:hAnsi="Times New Roman" w:cs="Times New Roman"/>
          <w:sz w:val="24"/>
          <w:szCs w:val="24"/>
          <w:lang w:eastAsia="it-IT"/>
        </w:rPr>
        <w:br/>
        <w:t xml:space="preserve">6. La Regione sviluppa specifiche azioni mirate a facilitare l'accesso ai servizi e alle prestazioni sociali, con particolare attenzione ai residenti in zone svantaggiate, nelle aree montane, collinari e rurali, nei piccoli centri e nelle periferie urbane.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23" w:name="24"/>
      <w:bookmarkEnd w:id="23"/>
      <w:r w:rsidRPr="00551E8C">
        <w:rPr>
          <w:rFonts w:ascii="Times New Roman" w:eastAsia="Times New Roman" w:hAnsi="Times New Roman" w:cs="Times New Roman"/>
          <w:b/>
          <w:bCs/>
          <w:sz w:val="24"/>
          <w:szCs w:val="24"/>
          <w:lang w:eastAsia="it-IT"/>
        </w:rPr>
        <w:t>Art. 24.</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(La carta dei servizi e i diritti degli utenti)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Regione riconosce a tutti i cittadini il diritto ad avere informazioni sui servizi, sui livelli essenziali di prestazioni sociali erogabili, sulle modalita' di accesso e sulle tariffe praticate nonche' a partecipare a forme di consultazione e di valutazione dei servizi sociali. </w:t>
      </w:r>
      <w:r w:rsidRPr="00551E8C">
        <w:rPr>
          <w:rFonts w:ascii="Times New Roman" w:eastAsia="Times New Roman" w:hAnsi="Times New Roman" w:cs="Times New Roman"/>
          <w:sz w:val="24"/>
          <w:szCs w:val="24"/>
          <w:lang w:eastAsia="it-IT"/>
        </w:rPr>
        <w:br/>
        <w:t xml:space="preserve">2. I singoli utenti e le loro famiglie hanno inoltre diritto a partecipare alla definizione del progetto personalizzato ed al relativo contratto informato. </w:t>
      </w:r>
      <w:r w:rsidRPr="00551E8C">
        <w:rPr>
          <w:rFonts w:ascii="Times New Roman" w:eastAsia="Times New Roman" w:hAnsi="Times New Roman" w:cs="Times New Roman"/>
          <w:sz w:val="24"/>
          <w:szCs w:val="24"/>
          <w:lang w:eastAsia="it-IT"/>
        </w:rPr>
        <w:br/>
        <w:t xml:space="preserve">3. I soggetti gestori di strutture e servizi assicurano forme di partecipazione degli utenti o loro rappresentanti al controllo della qualita' delle prestazioni con la costituzione di comitati misti di partecipazione. </w:t>
      </w:r>
      <w:r w:rsidRPr="00551E8C">
        <w:rPr>
          <w:rFonts w:ascii="Times New Roman" w:eastAsia="Times New Roman" w:hAnsi="Times New Roman" w:cs="Times New Roman"/>
          <w:sz w:val="24"/>
          <w:szCs w:val="24"/>
          <w:lang w:eastAsia="it-IT"/>
        </w:rPr>
        <w:br/>
        <w:t xml:space="preserve">4. Entro sei mesi dall'entrata in vigore della presente legge, con la partecipazione delle associazioni degli utenti, e' adottata in ogni ambito territoriale di riferimento la carta dei servizi, in conformita' agli schemi generali di cui all'articolo 13 della l. 328/2000. </w:t>
      </w:r>
      <w:r w:rsidRPr="00551E8C">
        <w:rPr>
          <w:rFonts w:ascii="Times New Roman" w:eastAsia="Times New Roman" w:hAnsi="Times New Roman" w:cs="Times New Roman"/>
          <w:sz w:val="24"/>
          <w:szCs w:val="24"/>
          <w:lang w:eastAsia="it-IT"/>
        </w:rPr>
        <w:br/>
        <w:t xml:space="preserve">5. La carta dei servizi e' finalizzata ai seguenti obiettivi: </w:t>
      </w:r>
      <w:r w:rsidRPr="00551E8C">
        <w:rPr>
          <w:rFonts w:ascii="Times New Roman" w:eastAsia="Times New Roman" w:hAnsi="Times New Roman" w:cs="Times New Roman"/>
          <w:sz w:val="24"/>
          <w:szCs w:val="24"/>
          <w:lang w:eastAsia="it-IT"/>
        </w:rPr>
        <w:br/>
        <w:t xml:space="preserve">a) stipulazione da parte dei comuni singoli o associati di un patto sociale per il benessere della cittadinanza, attraverso l'assunzione degli impegni generali sui servizi da attivare sul territorio; </w:t>
      </w:r>
      <w:r w:rsidRPr="00551E8C">
        <w:rPr>
          <w:rFonts w:ascii="Times New Roman" w:eastAsia="Times New Roman" w:hAnsi="Times New Roman" w:cs="Times New Roman"/>
          <w:sz w:val="24"/>
          <w:szCs w:val="24"/>
          <w:lang w:eastAsia="it-IT"/>
        </w:rPr>
        <w:br/>
        <w:t xml:space="preserve">b) individuazione, da parte dei soggetti gestori istituzionali, dei criteri e delle mappe di accesso ai servizi, delle modalita' di erogazione e di finanziamento dei servizi e delle prestazioni, dell'elenco dei soggetti autorizzati o accreditati, dei livelli di assistenza erogati, degli standard di qualita' dei servizi, delle modalita' di partecipazione dei cittadini al costo dei servizi, delle forme di tutela dei diritti degli utenti, delle regole da applicare in caso di mancato rispetto delle garanzie previste dalla carta, nonche' delle modalita' di ricorso da parte degli utenti, anche attraverso gli istituti di patronato. </w:t>
      </w:r>
      <w:r w:rsidRPr="00551E8C">
        <w:rPr>
          <w:rFonts w:ascii="Times New Roman" w:eastAsia="Times New Roman" w:hAnsi="Times New Roman" w:cs="Times New Roman"/>
          <w:sz w:val="24"/>
          <w:szCs w:val="24"/>
          <w:lang w:eastAsia="it-IT"/>
        </w:rPr>
        <w:br/>
        <w:t xml:space="preserve">6. La carta dei servizi costituisce requisito necessario per l'accreditamento dei soggetti erogatori di prestazioni sociali.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24" w:name="25"/>
      <w:bookmarkEnd w:id="24"/>
      <w:r w:rsidRPr="00551E8C">
        <w:rPr>
          <w:rFonts w:ascii="Times New Roman" w:eastAsia="Times New Roman" w:hAnsi="Times New Roman" w:cs="Times New Roman"/>
          <w:b/>
          <w:bCs/>
          <w:sz w:val="24"/>
          <w:szCs w:val="24"/>
          <w:lang w:eastAsia="it-IT"/>
        </w:rPr>
        <w:t>Art. 25.</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(Comunicazione sociale)</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Al fine di qualificare il rapporto tra cittadino e istituzioni, i comuni singoli e associati predispongono, quale parte integrante del piano di zona, la redazione di un piano di comunicazione sociale che individui, oltre la carta dei servizi, ulteriori strumenti comunicativi al fine di favorire la conoscenza delle attivita', delle iniziative e dei servizi a disposizione dei cittadini. </w:t>
      </w:r>
      <w:r w:rsidRPr="00551E8C">
        <w:rPr>
          <w:rFonts w:ascii="Times New Roman" w:eastAsia="Times New Roman" w:hAnsi="Times New Roman" w:cs="Times New Roman"/>
          <w:sz w:val="24"/>
          <w:szCs w:val="24"/>
          <w:lang w:eastAsia="it-IT"/>
        </w:rPr>
        <w:br/>
        <w:t xml:space="preserve">2. La redazione, da parte degli enti gestori istituzionali, del bilancio sociale, predisposto secondo modalita' individuate dalla Giunta regionale e presentato unitamente alla relazione consuntiva, costituisce strumento qualificante della comunicazione sociale interna ed esterna. </w:t>
      </w:r>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t xml:space="preserve">Titolo VI. Vigilanza, autorizzazione ed accreditamento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25" w:name="26"/>
      <w:bookmarkEnd w:id="25"/>
      <w:r w:rsidRPr="00551E8C">
        <w:rPr>
          <w:rFonts w:ascii="Times New Roman" w:eastAsia="Times New Roman" w:hAnsi="Times New Roman" w:cs="Times New Roman"/>
          <w:b/>
          <w:bCs/>
          <w:sz w:val="24"/>
          <w:szCs w:val="24"/>
          <w:lang w:eastAsia="it-IT"/>
        </w:rPr>
        <w:lastRenderedPageBreak/>
        <w:t>Art. 26.</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(Vigilanza)</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funzione di vigilanza consiste nella verifica e nel controllo della rispondenza alla normativa vigente dei requisiti strutturali, gestionali e organizzativi dei servizi e delle strutture socio-assistenziali, socio-educative e socio-sanitarie pubbliche e private a ciclo residenziale e semiresidenziale e, in particolare, nella verifica della qualita' e dell'appropriatezza dei servizi e delle prestazioni erogate, al fine di promuovere la qualita' della vita e il benessere fisico e psichico delle persone che usufruiscono dei servizi o sono ospitate nelle strutture. </w:t>
      </w:r>
      <w:r w:rsidRPr="00551E8C">
        <w:rPr>
          <w:rFonts w:ascii="Times New Roman" w:eastAsia="Times New Roman" w:hAnsi="Times New Roman" w:cs="Times New Roman"/>
          <w:sz w:val="24"/>
          <w:szCs w:val="24"/>
          <w:lang w:eastAsia="it-IT"/>
        </w:rPr>
        <w:br/>
        <w:t xml:space="preserve">2. La funzione di vigilanza e' svolta dai soggetti di cui all'articolo 9, comma 5, avvalendosi delle professionalita' sanitarie di cui all'articolo 7, comma 1. </w:t>
      </w:r>
      <w:r w:rsidRPr="00551E8C">
        <w:rPr>
          <w:rFonts w:ascii="Times New Roman" w:eastAsia="Times New Roman" w:hAnsi="Times New Roman" w:cs="Times New Roman"/>
          <w:sz w:val="24"/>
          <w:szCs w:val="24"/>
          <w:lang w:eastAsia="it-IT"/>
        </w:rPr>
        <w:br/>
        <w:t xml:space="preserve">3. La funzione di vigilanza comprende le seguenti attivita' tecnico-amministrative: </w:t>
      </w:r>
      <w:r w:rsidRPr="00551E8C">
        <w:rPr>
          <w:rFonts w:ascii="Times New Roman" w:eastAsia="Times New Roman" w:hAnsi="Times New Roman" w:cs="Times New Roman"/>
          <w:sz w:val="24"/>
          <w:szCs w:val="24"/>
          <w:lang w:eastAsia="it-IT"/>
        </w:rPr>
        <w:br/>
        <w:t xml:space="preserve">a) il rilascio, la modifica, la sospensione e la revoca del titolo autorizzativo all'esercizio dei servizi e delle strutture di cui al comma 1; </w:t>
      </w:r>
      <w:r w:rsidRPr="00551E8C">
        <w:rPr>
          <w:rFonts w:ascii="Times New Roman" w:eastAsia="Times New Roman" w:hAnsi="Times New Roman" w:cs="Times New Roman"/>
          <w:sz w:val="24"/>
          <w:szCs w:val="24"/>
          <w:lang w:eastAsia="it-IT"/>
        </w:rPr>
        <w:br/>
        <w:t xml:space="preserve">b) la verifica ed il controllo dei requisiti strutturali, tecnici e gestionali, previsti per la tipologia di appartenenza dei servizi e delle strutture, dalle norme nazionali e regionali; </w:t>
      </w:r>
      <w:r w:rsidRPr="00551E8C">
        <w:rPr>
          <w:rFonts w:ascii="Times New Roman" w:eastAsia="Times New Roman" w:hAnsi="Times New Roman" w:cs="Times New Roman"/>
          <w:sz w:val="24"/>
          <w:szCs w:val="24"/>
          <w:lang w:eastAsia="it-IT"/>
        </w:rPr>
        <w:br/>
        <w:t xml:space="preserve">c) il controllo e la verifica della qualita' dell'assistenza erogata nei confronti della generalita' degli assistiti mediante indicazioni tecniche ed operative che consentano la revisione della qualita' delle prestazioni e dei servizi per il miglioramento continuo degli stessi; </w:t>
      </w:r>
      <w:r w:rsidRPr="00551E8C">
        <w:rPr>
          <w:rFonts w:ascii="Times New Roman" w:eastAsia="Times New Roman" w:hAnsi="Times New Roman" w:cs="Times New Roman"/>
          <w:sz w:val="24"/>
          <w:szCs w:val="24"/>
          <w:lang w:eastAsia="it-IT"/>
        </w:rPr>
        <w:br/>
        <w:t xml:space="preserve">d) la verifica della conformita' dei presidi e dei servizi offerti agli obiettivi della programmazione regionale e locale; </w:t>
      </w:r>
      <w:r w:rsidRPr="00551E8C">
        <w:rPr>
          <w:rFonts w:ascii="Times New Roman" w:eastAsia="Times New Roman" w:hAnsi="Times New Roman" w:cs="Times New Roman"/>
          <w:sz w:val="24"/>
          <w:szCs w:val="24"/>
          <w:lang w:eastAsia="it-IT"/>
        </w:rPr>
        <w:br/>
        <w:t xml:space="preserve">e) la promozione della riconversione dei presidi ove ne ricorrano i presupposti. </w:t>
      </w:r>
      <w:r w:rsidRPr="00551E8C">
        <w:rPr>
          <w:rFonts w:ascii="Times New Roman" w:eastAsia="Times New Roman" w:hAnsi="Times New Roman" w:cs="Times New Roman"/>
          <w:sz w:val="24"/>
          <w:szCs w:val="24"/>
          <w:lang w:eastAsia="it-IT"/>
        </w:rPr>
        <w:br/>
        <w:t xml:space="preserve">4. Entro centottanta giorni dall'entrata in vigore della presente legge, la Giunta regionale, sentita la competente commissione consiliare, definisce i criteri e le procedure per l'esercizio delle funzioni di vigilanza, le tipologie dei servizi e delle strutture oggetto della vigilanza, i requisiti gestionali e organizzativi dei servizi di cui al comma 1, nonche' le modalita' per la promozione dello svolgimento delle funzioni medesime ed i termini per la regolarizzazione delle irregolarita' relative all'esercizio di attivita' socio-assistenziali e socio-sanitarie non autorizzate. </w:t>
      </w:r>
      <w:r w:rsidRPr="00551E8C">
        <w:rPr>
          <w:rFonts w:ascii="Times New Roman" w:eastAsia="Times New Roman" w:hAnsi="Times New Roman" w:cs="Times New Roman"/>
          <w:sz w:val="24"/>
          <w:szCs w:val="24"/>
          <w:lang w:eastAsia="it-IT"/>
        </w:rPr>
        <w:br/>
        <w:t xml:space="preserve">5. Annualmente la Giunta regionale presenta una relazione al Consiglio regionale in merito alle attivita' di vigilanza svolte sul territorio.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26" w:name="27"/>
      <w:bookmarkEnd w:id="26"/>
      <w:r w:rsidRPr="00551E8C">
        <w:rPr>
          <w:rFonts w:ascii="Times New Roman" w:eastAsia="Times New Roman" w:hAnsi="Times New Roman" w:cs="Times New Roman"/>
          <w:b/>
          <w:bCs/>
          <w:sz w:val="24"/>
          <w:szCs w:val="24"/>
          <w:lang w:eastAsia="it-IT"/>
        </w:rPr>
        <w:t>Art. 27.</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(Autorizzazione)</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Il diritto all'esercizio dei servizi e delle attivita' delle strutture di cui all'articolo 26, comma 1, e' conferito al soggetto che ne fa richiesta mediante un provvedimento amministrativo di autorizzazione. </w:t>
      </w:r>
      <w:r w:rsidRPr="00551E8C">
        <w:rPr>
          <w:rFonts w:ascii="Times New Roman" w:eastAsia="Times New Roman" w:hAnsi="Times New Roman" w:cs="Times New Roman"/>
          <w:sz w:val="24"/>
          <w:szCs w:val="24"/>
          <w:lang w:eastAsia="it-IT"/>
        </w:rPr>
        <w:br/>
        <w:t xml:space="preserve">2. L'autorizzazione e' concessa, entro novanta giorni dalla presentazione dell'istanza, previa verifica del possesso dei requisiti organizzativi e strutturali previsti dalle disposizioni statali e regionali per l'esercizio dei servizi e dell'attivita' delle strutture, alla persona fisica qualificata come titolare dell'attivita' che intende esercitare o al legale rappresentante della persona giuridica o della societa'. </w:t>
      </w:r>
      <w:r w:rsidRPr="00551E8C">
        <w:rPr>
          <w:rFonts w:ascii="Times New Roman" w:eastAsia="Times New Roman" w:hAnsi="Times New Roman" w:cs="Times New Roman"/>
          <w:sz w:val="24"/>
          <w:szCs w:val="24"/>
          <w:lang w:eastAsia="it-IT"/>
        </w:rPr>
        <w:br/>
        <w:t xml:space="preserve">3. Il titolare o il legale rappresentante sono responsabili, ai fini autorizzativi, del corretto funzionamento dei servizi e delle attivita' autorizzate. </w:t>
      </w:r>
      <w:r w:rsidRPr="00551E8C">
        <w:rPr>
          <w:rFonts w:ascii="Times New Roman" w:eastAsia="Times New Roman" w:hAnsi="Times New Roman" w:cs="Times New Roman"/>
          <w:sz w:val="24"/>
          <w:szCs w:val="24"/>
          <w:lang w:eastAsia="it-IT"/>
        </w:rPr>
        <w:br/>
        <w:t xml:space="preserve">4. La responsabilita' ai fini amministrativi in capo al titolare dell'autorizzazione permane anche nel caso di affidamento a terzi della gestione, in tutto o in parte, dei servizi erogabili; l'affidatario della gestione dell'attivita' e' comunque soggetto alla verifica del rispetto della normativa vigente sulla regolarita' di funzionamento del servizio. </w:t>
      </w:r>
      <w:r w:rsidRPr="00551E8C">
        <w:rPr>
          <w:rFonts w:ascii="Times New Roman" w:eastAsia="Times New Roman" w:hAnsi="Times New Roman" w:cs="Times New Roman"/>
          <w:sz w:val="24"/>
          <w:szCs w:val="24"/>
          <w:lang w:eastAsia="it-IT"/>
        </w:rPr>
        <w:br/>
        <w:t xml:space="preserve">5. L'autorizzazione ha carattere personale e non e', in ogni caso, rilasciata ai soggetti che abbiano riportato condanna per un reato che incida sulla loro moralita' professionale, salva riabilitazione o che siano stati dichiarati falliti, salva riabilitazione. </w:t>
      </w:r>
      <w:r w:rsidRPr="00551E8C">
        <w:rPr>
          <w:rFonts w:ascii="Times New Roman" w:eastAsia="Times New Roman" w:hAnsi="Times New Roman" w:cs="Times New Roman"/>
          <w:sz w:val="24"/>
          <w:szCs w:val="24"/>
          <w:lang w:eastAsia="it-IT"/>
        </w:rPr>
        <w:br/>
        <w:t xml:space="preserve">6. La cessione, a qualsiasi titolo, dell'attivita', la cessione della societa', nonche' la semplice </w:t>
      </w:r>
      <w:r w:rsidRPr="00551E8C">
        <w:rPr>
          <w:rFonts w:ascii="Times New Roman" w:eastAsia="Times New Roman" w:hAnsi="Times New Roman" w:cs="Times New Roman"/>
          <w:sz w:val="24"/>
          <w:szCs w:val="24"/>
          <w:lang w:eastAsia="it-IT"/>
        </w:rPr>
        <w:lastRenderedPageBreak/>
        <w:t xml:space="preserve">modifica della rappresentanza legale della stessa determinano la modificazione del titolo autorizzativo. </w:t>
      </w:r>
      <w:r w:rsidRPr="00551E8C">
        <w:rPr>
          <w:rFonts w:ascii="Times New Roman" w:eastAsia="Times New Roman" w:hAnsi="Times New Roman" w:cs="Times New Roman"/>
          <w:sz w:val="24"/>
          <w:szCs w:val="24"/>
          <w:lang w:eastAsia="it-IT"/>
        </w:rPr>
        <w:br/>
        <w:t xml:space="preserve">7. Il soggetto subentrante presenta all'ente competente istanza per l'adeguamento della titolarita' dell'autorizzazione, previo accertamento dei previsti requisiti soggettivi. </w:t>
      </w:r>
      <w:r w:rsidRPr="00551E8C">
        <w:rPr>
          <w:rFonts w:ascii="Times New Roman" w:eastAsia="Times New Roman" w:hAnsi="Times New Roman" w:cs="Times New Roman"/>
          <w:sz w:val="24"/>
          <w:szCs w:val="24"/>
          <w:lang w:eastAsia="it-IT"/>
        </w:rPr>
        <w:br/>
        <w:t xml:space="preserve">8. Nel caso in cui s'intendano apportare variazioni gestionali e strutturali di servizi e strutture, il titolare dell'autorizzazione presenta istanza al competente ente della funzione amministrativa per ottenere la modificazione dell'autorizzazione. </w:t>
      </w:r>
      <w:r w:rsidRPr="00551E8C">
        <w:rPr>
          <w:rFonts w:ascii="Times New Roman" w:eastAsia="Times New Roman" w:hAnsi="Times New Roman" w:cs="Times New Roman"/>
          <w:sz w:val="24"/>
          <w:szCs w:val="24"/>
          <w:lang w:eastAsia="it-IT"/>
        </w:rPr>
        <w:br/>
        <w:t xml:space="preserve">9. La cessazione dell'attivita' svolta e' comunicata almeno centoventi giorni prima all'ente titolare della funzione autorizzativa e determina la decadenza dell'autorizzazione.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27" w:name="28"/>
      <w:bookmarkEnd w:id="27"/>
      <w:r w:rsidRPr="00551E8C">
        <w:rPr>
          <w:rFonts w:ascii="Times New Roman" w:eastAsia="Times New Roman" w:hAnsi="Times New Roman" w:cs="Times New Roman"/>
          <w:b/>
          <w:bCs/>
          <w:sz w:val="24"/>
          <w:szCs w:val="24"/>
          <w:lang w:eastAsia="it-IT"/>
        </w:rPr>
        <w:t>Art. 28.</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(Violazioni e provvedimenti conseguenti)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Qualora il soggetto titolare della funzione di vigilanza accerti la violazione delle disposizioni nazionali e regionali che disciplinano l'esercizio delle attivita' e dell'erogazione dei servizi, impartisce alla persona fisica titolare dell'autorizzazione o al legale rappresentante della persona giuridica le prescrizioni necessarie, assegnando un termine per ottemperarvi. </w:t>
      </w:r>
      <w:r w:rsidRPr="00551E8C">
        <w:rPr>
          <w:rFonts w:ascii="Times New Roman" w:eastAsia="Times New Roman" w:hAnsi="Times New Roman" w:cs="Times New Roman"/>
          <w:sz w:val="24"/>
          <w:szCs w:val="24"/>
          <w:lang w:eastAsia="it-IT"/>
        </w:rPr>
        <w:br/>
        <w:t xml:space="preserve">2. L'accertamento dell'inosservanza reiterata delle prescrizioni impartite, la violazione, anche senza preventiva irrogazione di prescrizioni, di norme in materia di sanita', di igiene e di sicurezza che siano di grave pregiudizio per la sicurezza e la salute delle persone assistite e degli operatori della struttura, provoca la revoca del titolo autorizzativo. </w:t>
      </w:r>
      <w:r w:rsidRPr="00551E8C">
        <w:rPr>
          <w:rFonts w:ascii="Times New Roman" w:eastAsia="Times New Roman" w:hAnsi="Times New Roman" w:cs="Times New Roman"/>
          <w:sz w:val="24"/>
          <w:szCs w:val="24"/>
          <w:lang w:eastAsia="it-IT"/>
        </w:rPr>
        <w:br/>
        <w:t xml:space="preserve">3. Si procede alla revoca immediata del titolo autorizzativo nel caso di emanazione, a carico del titolare dell'autorizzazione, di sentenza passata in giudicato per i reati di cui all'articolo 27, comma 5, e nei suoi confronti non puo' essere rilasciata autorizzazione alcuna prima di cinque anni dal provvedimento di revoca del precedente titolo autorizzativo. </w:t>
      </w:r>
      <w:r w:rsidRPr="00551E8C">
        <w:rPr>
          <w:rFonts w:ascii="Times New Roman" w:eastAsia="Times New Roman" w:hAnsi="Times New Roman" w:cs="Times New Roman"/>
          <w:sz w:val="24"/>
          <w:szCs w:val="24"/>
          <w:lang w:eastAsia="it-IT"/>
        </w:rPr>
        <w:br/>
        <w:t xml:space="preserve">4. In caso di esercizio di attivita' socio-assistenziali e socio-sanitarie non autorizzate, il soggetto titolare della funzione di vigilanza, esperiti gli opportuni accertamenti, fermi restando i presupposti e i requisiti previsti, promuove la regolarizzazione dell'attivita' impartendo le prescrizioni necessarie e assegnando un termine per ottemperarvi, da definirsi con l'atto amministrativo di cui all'articolo 26, comma 4, fatta comunque salva la irrogazione delle sanzioni di cui all'articolo 30. </w:t>
      </w:r>
      <w:r w:rsidRPr="00551E8C">
        <w:rPr>
          <w:rFonts w:ascii="Times New Roman" w:eastAsia="Times New Roman" w:hAnsi="Times New Roman" w:cs="Times New Roman"/>
          <w:sz w:val="24"/>
          <w:szCs w:val="24"/>
          <w:lang w:eastAsia="it-IT"/>
        </w:rPr>
        <w:br/>
        <w:t xml:space="preserve">5. In caso di impossibilita' di adeguamento ai requisiti stabiliti per ottenere l'autorizzazione o di inottemperanza alle prescrizioni irrogate, il soggetto titolare delle funzioni di vigilanza attiva immediatamente le procedure per far cessare l'attivita', verificando che siano messe in atto le opportune iniziative per l'assistenza e la tutela delle persone interessate. </w:t>
      </w:r>
      <w:r w:rsidRPr="00551E8C">
        <w:rPr>
          <w:rFonts w:ascii="Times New Roman" w:eastAsia="Times New Roman" w:hAnsi="Times New Roman" w:cs="Times New Roman"/>
          <w:sz w:val="24"/>
          <w:szCs w:val="24"/>
          <w:lang w:eastAsia="it-IT"/>
        </w:rPr>
        <w:br/>
        <w:t xml:space="preserve">6. Il soggetto titolare della funzione di vigilanza, nei casi in cui tale titolarita' non sia attribuita al comune interessato, trasmette immediatamente copia degli atti al Sindaco del comune o dei comuni dove sono operativi il servizio o la struttura nei cui confronti e' stato revocato il titolo autorizzativo o dove opera un servizio o una struttura non autorizzati e nei cui confronti sia stata disposta la cessazione dell'attivita'. </w:t>
      </w:r>
      <w:r w:rsidRPr="00551E8C">
        <w:rPr>
          <w:rFonts w:ascii="Times New Roman" w:eastAsia="Times New Roman" w:hAnsi="Times New Roman" w:cs="Times New Roman"/>
          <w:sz w:val="24"/>
          <w:szCs w:val="24"/>
          <w:lang w:eastAsia="it-IT"/>
        </w:rPr>
        <w:br/>
        <w:t xml:space="preserve">7. Il Sindaco provvede all'emanazione dell'ordinanza di cessazione dei servizi e delle attivita' e alla chiusura della struttura interessata. </w:t>
      </w:r>
      <w:r w:rsidRPr="00551E8C">
        <w:rPr>
          <w:rFonts w:ascii="Times New Roman" w:eastAsia="Times New Roman" w:hAnsi="Times New Roman" w:cs="Times New Roman"/>
          <w:sz w:val="24"/>
          <w:szCs w:val="24"/>
          <w:lang w:eastAsia="it-IT"/>
        </w:rPr>
        <w:br/>
        <w:t xml:space="preserve">8. Con il provvedimento regionale di cui all'articolo 26, comma 4, vengono indicate le ulteriori fattispecie di violazione che possono provocare la revoca del titolo autorizzativo.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28" w:name="29"/>
      <w:bookmarkEnd w:id="28"/>
      <w:r w:rsidRPr="00551E8C">
        <w:rPr>
          <w:rFonts w:ascii="Times New Roman" w:eastAsia="Times New Roman" w:hAnsi="Times New Roman" w:cs="Times New Roman"/>
          <w:b/>
          <w:bCs/>
          <w:sz w:val="24"/>
          <w:szCs w:val="24"/>
          <w:lang w:eastAsia="it-IT"/>
        </w:rPr>
        <w:t>Art. 29.</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(Accreditamento)</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L'accreditamento dei servizi e delle strutture costituisce titolo necessario per l'instaurazione di accordi contrattuali con il sistema pubblico e presuppone il possesso di ulteriori specifici requisiti di qualita' rispetto a quelli previsti per l'autorizzazione. </w:t>
      </w:r>
      <w:r w:rsidRPr="00551E8C">
        <w:rPr>
          <w:rFonts w:ascii="Times New Roman" w:eastAsia="Times New Roman" w:hAnsi="Times New Roman" w:cs="Times New Roman"/>
          <w:sz w:val="24"/>
          <w:szCs w:val="24"/>
          <w:lang w:eastAsia="it-IT"/>
        </w:rPr>
        <w:br/>
        <w:t xml:space="preserve">2. La Giunta regionale, sentita la competente commissione consiliare, definisce le procedure del </w:t>
      </w:r>
      <w:r w:rsidRPr="00551E8C">
        <w:rPr>
          <w:rFonts w:ascii="Times New Roman" w:eastAsia="Times New Roman" w:hAnsi="Times New Roman" w:cs="Times New Roman"/>
          <w:sz w:val="24"/>
          <w:szCs w:val="24"/>
          <w:lang w:eastAsia="it-IT"/>
        </w:rPr>
        <w:lastRenderedPageBreak/>
        <w:t xml:space="preserve">processo di accreditamento, che viene coordinato con i meccanismi previsti per l'accreditamento delle strutture sanitarie, nonche' gli ulteriori requisiti di cui al comma 1, sulla base dei seguenti criteri: </w:t>
      </w:r>
      <w:r w:rsidRPr="00551E8C">
        <w:rPr>
          <w:rFonts w:ascii="Times New Roman" w:eastAsia="Times New Roman" w:hAnsi="Times New Roman" w:cs="Times New Roman"/>
          <w:sz w:val="24"/>
          <w:szCs w:val="24"/>
          <w:lang w:eastAsia="it-IT"/>
        </w:rPr>
        <w:br/>
        <w:t xml:space="preserve">a) adozione della carta dei servizi e di strumenti di comunicazione e trasparenza; </w:t>
      </w:r>
      <w:r w:rsidRPr="00551E8C">
        <w:rPr>
          <w:rFonts w:ascii="Times New Roman" w:eastAsia="Times New Roman" w:hAnsi="Times New Roman" w:cs="Times New Roman"/>
          <w:sz w:val="24"/>
          <w:szCs w:val="24"/>
          <w:lang w:eastAsia="it-IT"/>
        </w:rPr>
        <w:br/>
        <w:t xml:space="preserve">b) localizzazione idonea ad assicurare l'integrazione e la fruizione degli altri servizi del territorio; </w:t>
      </w:r>
      <w:r w:rsidRPr="00551E8C">
        <w:rPr>
          <w:rFonts w:ascii="Times New Roman" w:eastAsia="Times New Roman" w:hAnsi="Times New Roman" w:cs="Times New Roman"/>
          <w:sz w:val="24"/>
          <w:szCs w:val="24"/>
          <w:lang w:eastAsia="it-IT"/>
        </w:rPr>
        <w:br/>
        <w:t xml:space="preserve">c) eliminazione di barriere architettoniche; </w:t>
      </w:r>
      <w:r w:rsidRPr="00551E8C">
        <w:rPr>
          <w:rFonts w:ascii="Times New Roman" w:eastAsia="Times New Roman" w:hAnsi="Times New Roman" w:cs="Times New Roman"/>
          <w:sz w:val="24"/>
          <w:szCs w:val="24"/>
          <w:lang w:eastAsia="it-IT"/>
        </w:rPr>
        <w:br/>
        <w:t xml:space="preserve">d) qualificazione del personale; </w:t>
      </w:r>
      <w:r w:rsidRPr="00551E8C">
        <w:rPr>
          <w:rFonts w:ascii="Times New Roman" w:eastAsia="Times New Roman" w:hAnsi="Times New Roman" w:cs="Times New Roman"/>
          <w:sz w:val="24"/>
          <w:szCs w:val="24"/>
          <w:lang w:eastAsia="it-IT"/>
        </w:rPr>
        <w:br/>
        <w:t xml:space="preserve">e) coordinamento con i servizi sanitari e con gli altri servizi sociali del territorio; </w:t>
      </w:r>
      <w:r w:rsidRPr="00551E8C">
        <w:rPr>
          <w:rFonts w:ascii="Times New Roman" w:eastAsia="Times New Roman" w:hAnsi="Times New Roman" w:cs="Times New Roman"/>
          <w:sz w:val="24"/>
          <w:szCs w:val="24"/>
          <w:lang w:eastAsia="it-IT"/>
        </w:rPr>
        <w:br/>
        <w:t xml:space="preserve">f) adozione di programmi e di progetti assistenziali individualizzati, calibrati sulle necessita' delle singole persone; </w:t>
      </w:r>
      <w:r w:rsidRPr="00551E8C">
        <w:rPr>
          <w:rFonts w:ascii="Times New Roman" w:eastAsia="Times New Roman" w:hAnsi="Times New Roman" w:cs="Times New Roman"/>
          <w:sz w:val="24"/>
          <w:szCs w:val="24"/>
          <w:lang w:eastAsia="it-IT"/>
        </w:rPr>
        <w:br/>
        <w:t xml:space="preserve">g) adozione di strumenti di valutazione e di verifica dei servizi erogati. </w:t>
      </w:r>
      <w:r w:rsidRPr="00551E8C">
        <w:rPr>
          <w:rFonts w:ascii="Times New Roman" w:eastAsia="Times New Roman" w:hAnsi="Times New Roman" w:cs="Times New Roman"/>
          <w:sz w:val="24"/>
          <w:szCs w:val="24"/>
          <w:lang w:eastAsia="it-IT"/>
        </w:rPr>
        <w:br/>
        <w:t xml:space="preserve">3. Le strutture autorizzate ed accreditate sono convenzionabili con il sistema pubblico senza impegno di utilizzo e di remunerazione dei posti letto convenzionati, ma solo di quelli utilizzati dai cittadini assistibili nei limiti previsti dal piano socio-sanitario regionale e in base alle spese programmate dalla ASL di competenza, in attuazione e nel pieno rispetto dei principi dettati dall'articolo 3, comma 2, lettera a), per quanto attiene, in special modo, il diritto di scelta da parte degli utenti.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29" w:name="30"/>
      <w:bookmarkEnd w:id="29"/>
      <w:r w:rsidRPr="00551E8C">
        <w:rPr>
          <w:rFonts w:ascii="Times New Roman" w:eastAsia="Times New Roman" w:hAnsi="Times New Roman" w:cs="Times New Roman"/>
          <w:b/>
          <w:bCs/>
          <w:sz w:val="24"/>
          <w:szCs w:val="24"/>
          <w:lang w:eastAsia="it-IT"/>
        </w:rPr>
        <w:t>Art. 30.</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(Sanzioni)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L'esercizio dei servizi e delle strutture socio-assistenziali pubbliche e private a ciclo residenziale e semiresidenziale senza la prescritta autorizzazione o con eccedenza di ospiti rispetto ai posti autorizzati, l'inosservanza delle disposizioni di cui all'articolo 27, commi 5 e 6, nonche' la reiterata inadempienza alle singole prescrizioni impartite dal titolare delle funzioni di vigilanza, costituiscono illecito amministrativo. </w:t>
      </w:r>
      <w:r w:rsidRPr="00551E8C">
        <w:rPr>
          <w:rFonts w:ascii="Times New Roman" w:eastAsia="Times New Roman" w:hAnsi="Times New Roman" w:cs="Times New Roman"/>
          <w:sz w:val="24"/>
          <w:szCs w:val="24"/>
          <w:lang w:eastAsia="it-IT"/>
        </w:rPr>
        <w:br/>
        <w:t xml:space="preserve">2. La misura delle sanzioni per gli illeciti di cui al comma 1 e' individuata con atto deliberativo dalla Giunta regionale, sentita la competente commissione consiliare, fatto salvo il principio di specialita' di cui all'articolo 9 della legge 24 novembre 1981, n. 689 (Modifiche al sistema penale). </w:t>
      </w:r>
      <w:r w:rsidRPr="00551E8C">
        <w:rPr>
          <w:rFonts w:ascii="Times New Roman" w:eastAsia="Times New Roman" w:hAnsi="Times New Roman" w:cs="Times New Roman"/>
          <w:sz w:val="24"/>
          <w:szCs w:val="24"/>
          <w:lang w:eastAsia="it-IT"/>
        </w:rPr>
        <w:br/>
        <w:t xml:space="preserve">3. Qualora sia accertato l'esercizio di servizi e di strutture non coerente con la specialita' del titolo autorizzativo, alle sanzioni di cui ai commi 1 e 2 si accompagna un'ordinanza che ingiunga a provvedere entro un congruo termine, comunque non superiore a trenta giorni, al ripristino ad operare nel pieno rispetto di quanto autorizzato, fatti salvi gli adeguamenti immediatamente applicabili nonche' le disposizioni che prevedono la revoca del titolo autorizzativo. </w:t>
      </w:r>
      <w:r w:rsidRPr="00551E8C">
        <w:rPr>
          <w:rFonts w:ascii="Times New Roman" w:eastAsia="Times New Roman" w:hAnsi="Times New Roman" w:cs="Times New Roman"/>
          <w:sz w:val="24"/>
          <w:szCs w:val="24"/>
          <w:lang w:eastAsia="it-IT"/>
        </w:rPr>
        <w:br/>
        <w:t xml:space="preserve">4. L'applicazione delle sanzioni e' esercitata dai soggetti titolari delle funzioni di vigilanza. </w:t>
      </w:r>
      <w:r w:rsidRPr="00551E8C">
        <w:rPr>
          <w:rFonts w:ascii="Times New Roman" w:eastAsia="Times New Roman" w:hAnsi="Times New Roman" w:cs="Times New Roman"/>
          <w:sz w:val="24"/>
          <w:szCs w:val="24"/>
          <w:lang w:eastAsia="it-IT"/>
        </w:rPr>
        <w:br/>
        <w:t xml:space="preserve">5. I proventi derivanti dall'applicazione delle sanzioni amministrative pecuniarie sono introitati dai soggetti titolari delle funzioni di autorizzazione e vigilanza in appositi capitoli di bilancio.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30" w:name="31"/>
      <w:bookmarkEnd w:id="30"/>
      <w:r w:rsidRPr="00551E8C">
        <w:rPr>
          <w:rFonts w:ascii="Times New Roman" w:eastAsia="Times New Roman" w:hAnsi="Times New Roman" w:cs="Times New Roman"/>
          <w:b/>
          <w:bCs/>
          <w:sz w:val="24"/>
          <w:szCs w:val="24"/>
          <w:lang w:eastAsia="it-IT"/>
        </w:rPr>
        <w:t>Art. 31.</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(Modalita' di affidamento dei servizi alla persona)</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Negli affidamenti relativi ai servizi alla persona, gli enti pubblici procedono all'aggiudicazione secondo il criterio dell'offerta economicamente piu' vantaggiosa. E' esclusa l'aggiudicazione basata esclusivamente sul criterio del prezzo piu' basso. </w:t>
      </w:r>
      <w:r w:rsidRPr="00551E8C">
        <w:rPr>
          <w:rFonts w:ascii="Times New Roman" w:eastAsia="Times New Roman" w:hAnsi="Times New Roman" w:cs="Times New Roman"/>
          <w:sz w:val="24"/>
          <w:szCs w:val="24"/>
          <w:lang w:eastAsia="it-IT"/>
        </w:rPr>
        <w:br/>
        <w:t xml:space="preserve">2. La Giunta regionale, sentita la competente commissione consiliare, sulla base dell'atto di indirizzo e coordinamento del Governo di cui all'articolo 5, commi 3 e 4, della l. 328/2000, adotta specifici indirizzi per regolamentare i rapporti tra enti locali e terzo settore, con particolare riferimento ai sistemi di affidamento dei servizi alla persona ed alle modalita' per valorizzare l'apporto del volontariato nell'erogazione dei servizi. </w:t>
      </w:r>
      <w:r w:rsidRPr="00551E8C">
        <w:rPr>
          <w:rFonts w:ascii="Times New Roman" w:eastAsia="Times New Roman" w:hAnsi="Times New Roman" w:cs="Times New Roman"/>
          <w:sz w:val="24"/>
          <w:szCs w:val="24"/>
          <w:lang w:eastAsia="it-IT"/>
        </w:rPr>
        <w:br/>
        <w:t xml:space="preserve">3. Il provvedimento di cui al comma 2 individua il ruolo da riconoscersi a ciascuna delle varie componenti del terzo settore nel rispetto della loro natura originaria come definita per legge e le </w:t>
      </w:r>
      <w:r w:rsidRPr="00551E8C">
        <w:rPr>
          <w:rFonts w:ascii="Times New Roman" w:eastAsia="Times New Roman" w:hAnsi="Times New Roman" w:cs="Times New Roman"/>
          <w:sz w:val="24"/>
          <w:szCs w:val="24"/>
          <w:lang w:eastAsia="it-IT"/>
        </w:rPr>
        <w:lastRenderedPageBreak/>
        <w:t xml:space="preserve">conseguenti modalita' di coinvolgimento negli ambiti della programmazione, organizzazione e gestione, le azioni da prevedere e finanziare nei piani regionali e di zona per il sostegno e la qualificazione dei soggetti del terzo settore, nonche' gli orientamenti e le indicazioni per la scelta, fra i vari sistemi previsti dalla normativa vigente, delle modalita' di gestione dei servizi sociali e di coinvolgimento di privati nella stessa, individuando per ciascuno di questi l'ambito ottimale di applicazione. </w:t>
      </w:r>
      <w:r w:rsidRPr="00551E8C">
        <w:rPr>
          <w:rFonts w:ascii="Times New Roman" w:eastAsia="Times New Roman" w:hAnsi="Times New Roman" w:cs="Times New Roman"/>
          <w:sz w:val="24"/>
          <w:szCs w:val="24"/>
          <w:lang w:eastAsia="it-IT"/>
        </w:rPr>
        <w:br/>
        <w:t xml:space="preserve">4. I criteri da utilizzare nelle procedure per l'affidamento a terzi di servizi sociali garantiscono la piena espressione della progettualita' da parte del soggetto gestore, l'esclusione del ricorso a forme di intermediazione di manodopera, la considerazione, nella determinazione del prezzo base, del costo del lavoro di cui ai contratti collettivi nazionali, la valutazione degli aspetti qualitativi del servizio nella fase di affidamento, nonche' il controllo del mantenimento degli stessi nella fase dell'esecuzione del contratto. </w:t>
      </w:r>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t xml:space="preserve">Titolo VII. Le risorse umane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31" w:name="32"/>
      <w:bookmarkEnd w:id="31"/>
      <w:r w:rsidRPr="00551E8C">
        <w:rPr>
          <w:rFonts w:ascii="Times New Roman" w:eastAsia="Times New Roman" w:hAnsi="Times New Roman" w:cs="Times New Roman"/>
          <w:b/>
          <w:bCs/>
          <w:sz w:val="24"/>
          <w:szCs w:val="24"/>
          <w:lang w:eastAsia="it-IT"/>
        </w:rPr>
        <w:t>Art. 32.</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(Personale dei servizi sociali)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Regione individua le seguenti figure professionali dei servizi sociali: </w:t>
      </w:r>
      <w:r w:rsidRPr="00551E8C">
        <w:rPr>
          <w:rFonts w:ascii="Times New Roman" w:eastAsia="Times New Roman" w:hAnsi="Times New Roman" w:cs="Times New Roman"/>
          <w:sz w:val="24"/>
          <w:szCs w:val="24"/>
          <w:lang w:eastAsia="it-IT"/>
        </w:rPr>
        <w:br/>
        <w:t xml:space="preserve">a) gli assistenti sociali; </w:t>
      </w:r>
      <w:r w:rsidRPr="00551E8C">
        <w:rPr>
          <w:rFonts w:ascii="Times New Roman" w:eastAsia="Times New Roman" w:hAnsi="Times New Roman" w:cs="Times New Roman"/>
          <w:sz w:val="24"/>
          <w:szCs w:val="24"/>
          <w:lang w:eastAsia="it-IT"/>
        </w:rPr>
        <w:br/>
        <w:t xml:space="preserve">b) gli educatori professionali; </w:t>
      </w:r>
      <w:r w:rsidRPr="00551E8C">
        <w:rPr>
          <w:rFonts w:ascii="Times New Roman" w:eastAsia="Times New Roman" w:hAnsi="Times New Roman" w:cs="Times New Roman"/>
          <w:sz w:val="24"/>
          <w:szCs w:val="24"/>
          <w:lang w:eastAsia="it-IT"/>
        </w:rPr>
        <w:br/>
        <w:t xml:space="preserve">c) gli operatori socio-sanitari e gli assistenti domiciliari e dei servizi tutelari; </w:t>
      </w:r>
      <w:r w:rsidRPr="00551E8C">
        <w:rPr>
          <w:rFonts w:ascii="Times New Roman" w:eastAsia="Times New Roman" w:hAnsi="Times New Roman" w:cs="Times New Roman"/>
          <w:sz w:val="24"/>
          <w:szCs w:val="24"/>
          <w:lang w:eastAsia="it-IT"/>
        </w:rPr>
        <w:br/>
        <w:t xml:space="preserve">d) gli animatori professionali socio-educativi. </w:t>
      </w:r>
      <w:r w:rsidRPr="00551E8C">
        <w:rPr>
          <w:rFonts w:ascii="Times New Roman" w:eastAsia="Times New Roman" w:hAnsi="Times New Roman" w:cs="Times New Roman"/>
          <w:sz w:val="24"/>
          <w:szCs w:val="24"/>
          <w:lang w:eastAsia="it-IT"/>
        </w:rPr>
        <w:br/>
        <w:t xml:space="preserve">2. Per l'esercizio della professione di educatore professionale e' richiesto, alternativamente, il possesso dei seguenti titoli: </w:t>
      </w:r>
      <w:r w:rsidRPr="00551E8C">
        <w:rPr>
          <w:rFonts w:ascii="Times New Roman" w:eastAsia="Times New Roman" w:hAnsi="Times New Roman" w:cs="Times New Roman"/>
          <w:sz w:val="24"/>
          <w:szCs w:val="24"/>
          <w:lang w:eastAsia="it-IT"/>
        </w:rPr>
        <w:br/>
        <w:t xml:space="preserve">a) diploma o attestato di qualifica di educatore professionale o di educatore specializzato o altro titolo equipollente conseguito in esito a corsi biennali o triennali post-secondari, riconosciuti dalla Regione o rilasciati dall'universita'; </w:t>
      </w:r>
      <w:r w:rsidRPr="00551E8C">
        <w:rPr>
          <w:rFonts w:ascii="Times New Roman" w:eastAsia="Times New Roman" w:hAnsi="Times New Roman" w:cs="Times New Roman"/>
          <w:sz w:val="24"/>
          <w:szCs w:val="24"/>
          <w:lang w:eastAsia="it-IT"/>
        </w:rPr>
        <w:br/>
        <w:t xml:space="preserve">b) laurea in scienze dell'educazione-indirizzo educatore professionale extrascolastico, indirizzo e curriculum educatore professionale; </w:t>
      </w:r>
      <w:r w:rsidRPr="00551E8C">
        <w:rPr>
          <w:rFonts w:ascii="Times New Roman" w:eastAsia="Times New Roman" w:hAnsi="Times New Roman" w:cs="Times New Roman"/>
          <w:sz w:val="24"/>
          <w:szCs w:val="24"/>
          <w:lang w:eastAsia="it-IT"/>
        </w:rPr>
        <w:br/>
        <w:t xml:space="preserve">c) laurea di educatore professionale conseguita ai sensi del decreto ministeriale 8 ottobre 1998, n. 520 (Regolamento recante norme per l'individuazione della figura e del relativo profilo professionale dell'educatore professionale, ai sensi dell'articolo 6, comma 3, del decreto legislativo 30 dicembre 1992, n. 502). </w:t>
      </w:r>
      <w:r w:rsidRPr="00551E8C">
        <w:rPr>
          <w:rFonts w:ascii="Times New Roman" w:eastAsia="Times New Roman" w:hAnsi="Times New Roman" w:cs="Times New Roman"/>
          <w:sz w:val="24"/>
          <w:szCs w:val="24"/>
          <w:lang w:eastAsia="it-IT"/>
        </w:rPr>
        <w:br/>
        <w:t xml:space="preserve">3. Per lo svolgimento delle funzioni proprie dell'assistente domiciliare e dei servizi tutelari e' richiesto, alternativamente, il possesso dei seguenti titoli: </w:t>
      </w:r>
      <w:r w:rsidRPr="00551E8C">
        <w:rPr>
          <w:rFonts w:ascii="Times New Roman" w:eastAsia="Times New Roman" w:hAnsi="Times New Roman" w:cs="Times New Roman"/>
          <w:sz w:val="24"/>
          <w:szCs w:val="24"/>
          <w:lang w:eastAsia="it-IT"/>
        </w:rPr>
        <w:br/>
        <w:t xml:space="preserve">a) attestato di qualifica di assistente domiciliare e dei servizi tutelari o altra qualifica equivalente, conseguito in esito a corsi specifici riconosciuti dalla Regione; </w:t>
      </w:r>
      <w:r w:rsidRPr="00551E8C">
        <w:rPr>
          <w:rFonts w:ascii="Times New Roman" w:eastAsia="Times New Roman" w:hAnsi="Times New Roman" w:cs="Times New Roman"/>
          <w:sz w:val="24"/>
          <w:szCs w:val="24"/>
          <w:lang w:eastAsia="it-IT"/>
        </w:rPr>
        <w:br/>
        <w:t xml:space="preserve">b) attestato di qualifica di operatore socio-sanitario. </w:t>
      </w:r>
      <w:r w:rsidRPr="00551E8C">
        <w:rPr>
          <w:rFonts w:ascii="Times New Roman" w:eastAsia="Times New Roman" w:hAnsi="Times New Roman" w:cs="Times New Roman"/>
          <w:sz w:val="24"/>
          <w:szCs w:val="24"/>
          <w:lang w:eastAsia="it-IT"/>
        </w:rPr>
        <w:br/>
        <w:t xml:space="preserve">4. Per lo svolgimento delle funzioni proprie dell'animatore professionale socio educativo e' richiesto, alternativamente, il possesso dei seguenti titoli: </w:t>
      </w:r>
      <w:r w:rsidRPr="00551E8C">
        <w:rPr>
          <w:rFonts w:ascii="Times New Roman" w:eastAsia="Times New Roman" w:hAnsi="Times New Roman" w:cs="Times New Roman"/>
          <w:sz w:val="24"/>
          <w:szCs w:val="24"/>
          <w:lang w:eastAsia="it-IT"/>
        </w:rPr>
        <w:br/>
        <w:t xml:space="preserve">a) attestato di qualifica di animatore professionale di cui alla normativa regionale vigente; </w:t>
      </w:r>
      <w:r w:rsidRPr="00551E8C">
        <w:rPr>
          <w:rFonts w:ascii="Times New Roman" w:eastAsia="Times New Roman" w:hAnsi="Times New Roman" w:cs="Times New Roman"/>
          <w:sz w:val="24"/>
          <w:szCs w:val="24"/>
          <w:lang w:eastAsia="it-IT"/>
        </w:rPr>
        <w:br/>
        <w:t xml:space="preserve">b) laurea in scienze dell'educazione, curriculum animatore professionale socio-educativo o lauree con contenuti formativi analoghi. </w:t>
      </w:r>
      <w:r w:rsidRPr="00551E8C">
        <w:rPr>
          <w:rFonts w:ascii="Times New Roman" w:eastAsia="Times New Roman" w:hAnsi="Times New Roman" w:cs="Times New Roman"/>
          <w:sz w:val="24"/>
          <w:szCs w:val="24"/>
          <w:lang w:eastAsia="it-IT"/>
        </w:rPr>
        <w:br/>
        <w:t xml:space="preserve">5. La figura professionale di assistente domiciliare e dei servizi tutelari e' considerata ad esaurimento in seguito all'istituzione della figura dell'operatore socio-sanitario. </w:t>
      </w:r>
      <w:r w:rsidRPr="00551E8C">
        <w:rPr>
          <w:rFonts w:ascii="Times New Roman" w:eastAsia="Times New Roman" w:hAnsi="Times New Roman" w:cs="Times New Roman"/>
          <w:sz w:val="24"/>
          <w:szCs w:val="24"/>
          <w:lang w:eastAsia="it-IT"/>
        </w:rPr>
        <w:br/>
        <w:t xml:space="preserve">6. Partecipano alla realizzazione del sistema integrato di interventi e servizi sociali coloro che sono in possesso degli attestati di frequenza a corsi di elementi di collaborazione familiare e di tecniche di sostegno alla persona. </w:t>
      </w:r>
      <w:r w:rsidRPr="00551E8C">
        <w:rPr>
          <w:rFonts w:ascii="Times New Roman" w:eastAsia="Times New Roman" w:hAnsi="Times New Roman" w:cs="Times New Roman"/>
          <w:sz w:val="24"/>
          <w:szCs w:val="24"/>
          <w:lang w:eastAsia="it-IT"/>
        </w:rPr>
        <w:br/>
        <w:t xml:space="preserve">7. Gli operatori di cui al comma 1, lettere b) e c), in servizio da almeno due anni alla data di entrata in vigore della presente legge, privi dei requisiti professionali suddetti, accedono ai corsi di </w:t>
      </w:r>
      <w:r w:rsidRPr="00551E8C">
        <w:rPr>
          <w:rFonts w:ascii="Times New Roman" w:eastAsia="Times New Roman" w:hAnsi="Times New Roman" w:cs="Times New Roman"/>
          <w:sz w:val="24"/>
          <w:szCs w:val="24"/>
          <w:lang w:eastAsia="it-IT"/>
        </w:rPr>
        <w:lastRenderedPageBreak/>
        <w:t xml:space="preserve">riqualificazione secondo le modalita' indicate da provvedimenti attuativi; gli operatori privi dei requisiti professionali che, alla data di entrata in vigore della presente legge, siano in servizio da meno di due anni accedono ai corsi di prima formazione. </w:t>
      </w:r>
      <w:r w:rsidRPr="00551E8C">
        <w:rPr>
          <w:rFonts w:ascii="Times New Roman" w:eastAsia="Times New Roman" w:hAnsi="Times New Roman" w:cs="Times New Roman"/>
          <w:sz w:val="24"/>
          <w:szCs w:val="24"/>
          <w:lang w:eastAsia="it-IT"/>
        </w:rPr>
        <w:br/>
        <w:t xml:space="preserve">8. E' comunque fatto salvo il rispetto delle norme contrattuali vigenti e di quanto previsto dalla contrattazione nazionale e decentrata.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32" w:name="33"/>
      <w:bookmarkEnd w:id="32"/>
      <w:r w:rsidRPr="00551E8C">
        <w:rPr>
          <w:rFonts w:ascii="Times New Roman" w:eastAsia="Times New Roman" w:hAnsi="Times New Roman" w:cs="Times New Roman"/>
          <w:b/>
          <w:bCs/>
          <w:sz w:val="24"/>
          <w:szCs w:val="24"/>
          <w:lang w:eastAsia="it-IT"/>
        </w:rPr>
        <w:t>Art. 33.</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(Direttore dei servizi sociali)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Costituiscono requisiti per la nomina a direttore dei servizi sociali degli enti gestori istituzionali il possesso del diploma di laurea o dell'iscrizione alla sezione A dell'albo professionale dell'ordine degli assistenti sociali, nonche' lo svolgimento, per almeno cinque anni, di attivita' di direzione in enti o strutture pubbliche ovvero in strutture private di medie o grandi dimensioni. </w:t>
      </w:r>
      <w:r w:rsidRPr="00551E8C">
        <w:rPr>
          <w:rFonts w:ascii="Times New Roman" w:eastAsia="Times New Roman" w:hAnsi="Times New Roman" w:cs="Times New Roman"/>
          <w:sz w:val="24"/>
          <w:szCs w:val="24"/>
          <w:lang w:eastAsia="it-IT"/>
        </w:rPr>
        <w:br/>
        <w:t xml:space="preserve">2. Possono essere nominati direttori dei servizi sociali anche coloro che, alla data di entrata in vigore della presente legge, abbiano ricoperto o ricoprano il ruolo di responsabile o coordinatore dei servizi socio-assistenziali da almeno cinque anni.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33" w:name="34"/>
      <w:bookmarkEnd w:id="33"/>
      <w:r w:rsidRPr="00551E8C">
        <w:rPr>
          <w:rFonts w:ascii="Times New Roman" w:eastAsia="Times New Roman" w:hAnsi="Times New Roman" w:cs="Times New Roman"/>
          <w:b/>
          <w:bCs/>
          <w:sz w:val="24"/>
          <w:szCs w:val="24"/>
          <w:lang w:eastAsia="it-IT"/>
        </w:rPr>
        <w:t>Art. 34.</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(Le attivita' formative)</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formazione degli operatori costituisce strumento per la promozione della qualita' e dell'efficacia del sistema integrato di interventi e servizi sociali. </w:t>
      </w:r>
      <w:r w:rsidRPr="00551E8C">
        <w:rPr>
          <w:rFonts w:ascii="Times New Roman" w:eastAsia="Times New Roman" w:hAnsi="Times New Roman" w:cs="Times New Roman"/>
          <w:sz w:val="24"/>
          <w:szCs w:val="24"/>
          <w:lang w:eastAsia="it-IT"/>
        </w:rPr>
        <w:br/>
        <w:t xml:space="preserve">2. La Regione promuove la formazione degli operatori sociali e degli operatori dell'area socio-sanitaria, tenendo in considerazione le esigenze di raccordo dei percorsi formativi e di integrazione delle diverse professionalita'. </w:t>
      </w:r>
      <w:r w:rsidRPr="00551E8C">
        <w:rPr>
          <w:rFonts w:ascii="Times New Roman" w:eastAsia="Times New Roman" w:hAnsi="Times New Roman" w:cs="Times New Roman"/>
          <w:sz w:val="24"/>
          <w:szCs w:val="24"/>
          <w:lang w:eastAsia="it-IT"/>
        </w:rPr>
        <w:br/>
        <w:t xml:space="preserve">3. La Regione, le province e gli enti gestori istituzionali promuovono iniziative formative a sostegno della qualificazione delle attivita' dei soggetti del terzo settore. </w:t>
      </w:r>
      <w:r w:rsidRPr="00551E8C">
        <w:rPr>
          <w:rFonts w:ascii="Times New Roman" w:eastAsia="Times New Roman" w:hAnsi="Times New Roman" w:cs="Times New Roman"/>
          <w:sz w:val="24"/>
          <w:szCs w:val="24"/>
          <w:lang w:eastAsia="it-IT"/>
        </w:rPr>
        <w:br/>
        <w:t xml:space="preserve">4. La programmazione regionale delle attivita' formative degli operatori sociali e' predisposta dalla Regione, dalle province e dagli enti gestori istituzionali di cui all'articolo 9, comma 4, ciascuno per quanto di competenza, e con il concorso dell'universita' e degli altri enti e soggetti accreditati titolari di funzioni formative. </w:t>
      </w:r>
      <w:r w:rsidRPr="00551E8C">
        <w:rPr>
          <w:rFonts w:ascii="Times New Roman" w:eastAsia="Times New Roman" w:hAnsi="Times New Roman" w:cs="Times New Roman"/>
          <w:sz w:val="24"/>
          <w:szCs w:val="24"/>
          <w:lang w:eastAsia="it-IT"/>
        </w:rPr>
        <w:br/>
        <w:t xml:space="preserve">5. I soggetti pubblici e privati, erogatori degli interventi sociali, promuovono e agevolano la partecipazione degli operatori ad iniziative di formazione, qualificazione e aggiornamento. </w:t>
      </w:r>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t xml:space="preserve">Titolo VIII. Le risorse finanziarie e i beni patrimoniali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34" w:name="35"/>
      <w:bookmarkEnd w:id="34"/>
      <w:r w:rsidRPr="00551E8C">
        <w:rPr>
          <w:rFonts w:ascii="Times New Roman" w:eastAsia="Times New Roman" w:hAnsi="Times New Roman" w:cs="Times New Roman"/>
          <w:b/>
          <w:bCs/>
          <w:sz w:val="24"/>
          <w:szCs w:val="24"/>
          <w:lang w:eastAsia="it-IT"/>
        </w:rPr>
        <w:t>Art. 35.</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(Le risorse finanziarie di parte corrente)</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Fatti salvi i finanziamenti provenienti dallo Stato vincolati a specifiche finalita', il sistema integrato degli interventi e servizi sociali e' finanziato dai comuni, con il concorso della Regione e degli utenti, nonche' dal fondo sanitario regionale per le attivita' integrate socio-sanitarie. </w:t>
      </w:r>
      <w:r w:rsidRPr="00551E8C">
        <w:rPr>
          <w:rFonts w:ascii="Times New Roman" w:eastAsia="Times New Roman" w:hAnsi="Times New Roman" w:cs="Times New Roman"/>
          <w:sz w:val="24"/>
          <w:szCs w:val="24"/>
          <w:lang w:eastAsia="it-IT"/>
        </w:rPr>
        <w:br/>
        <w:t xml:space="preserve">2. I comuni, quali titolari delle funzioni amministrative relative alla realizzazione delle attivita' e degli interventi sociali, garantiscono risorse finanziarie che, affiancandosi alle risorse messe a disposizione dallo Stato, dalla Regione e dagli utenti, assicurino il raggiungimento di livelli di assistenza adeguati ai bisogni espressi dal proprio territorio. La Giunta regionale, di concerto con i comuni singoli o associati, individua una quota capitaria sociale necessaria per assicurare i livelli essenziali e omogenei delle prestazioni di cui all'articolo 19. </w:t>
      </w:r>
      <w:r w:rsidRPr="00551E8C">
        <w:rPr>
          <w:rFonts w:ascii="Times New Roman" w:eastAsia="Times New Roman" w:hAnsi="Times New Roman" w:cs="Times New Roman"/>
          <w:sz w:val="24"/>
          <w:szCs w:val="24"/>
          <w:lang w:eastAsia="it-IT"/>
        </w:rPr>
        <w:br/>
        <w:t xml:space="preserve">3. I comuni che partecipano alla gestione associata dei servizi sono tenuti ad iscrivere nel proprio bilancio le quote di finanziamento stabilite dall'organo associativo competente e ad operare i relativi trasferimenti in termini di cassa alle scadenze previste dagli enti gestori istituzionali. </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sz w:val="24"/>
          <w:szCs w:val="24"/>
          <w:lang w:eastAsia="it-IT"/>
        </w:rPr>
        <w:lastRenderedPageBreak/>
        <w:t xml:space="preserve">4. La Regione concorre al finanziamento del sistema integrato di interventi e servizi sociali attraverso proprie specifiche risorse. </w:t>
      </w:r>
      <w:r w:rsidRPr="00551E8C">
        <w:rPr>
          <w:rFonts w:ascii="Times New Roman" w:eastAsia="Times New Roman" w:hAnsi="Times New Roman" w:cs="Times New Roman"/>
          <w:sz w:val="24"/>
          <w:szCs w:val="24"/>
          <w:lang w:eastAsia="it-IT"/>
        </w:rPr>
        <w:br/>
        <w:t xml:space="preserve">5. L'intervento finanziario regionale, con carattere contributivo rispetto all'intervento primario comunale, e' finalizzato a sostenere lo sviluppo ed il consolidamento su tutto il territorio regionale di una rete di servizi sociali qualitativamente omogenei e rispondenti alle effettive esigenze delle comunita' locali. </w:t>
      </w:r>
      <w:r w:rsidRPr="00551E8C">
        <w:rPr>
          <w:rFonts w:ascii="Times New Roman" w:eastAsia="Times New Roman" w:hAnsi="Times New Roman" w:cs="Times New Roman"/>
          <w:sz w:val="24"/>
          <w:szCs w:val="24"/>
          <w:lang w:eastAsia="it-IT"/>
        </w:rPr>
        <w:br/>
        <w:t xml:space="preserve">6. Le risorse annuali regionali di cui al comma 4 sono almeno pari a quelle dell'anno precedente, incrementate del tasso di inflazione programmato. </w:t>
      </w:r>
      <w:r w:rsidRPr="00551E8C">
        <w:rPr>
          <w:rFonts w:ascii="Times New Roman" w:eastAsia="Times New Roman" w:hAnsi="Times New Roman" w:cs="Times New Roman"/>
          <w:sz w:val="24"/>
          <w:szCs w:val="24"/>
          <w:lang w:eastAsia="it-IT"/>
        </w:rPr>
        <w:br/>
        <w:t xml:space="preserve">7. E' istituito il fondo regionale per la gestione del sistema integrato degli interventi e servizi sociali nel quale confluiscono le risorse proprie della Regione di cui al comma 4, le risorse indistinte trasferite dallo Stato, le risorse trasferite dalle province di cui all'articolo 5, comma 4, nonche' le risorse provenienti da soggetti pubblici e privati. </w:t>
      </w:r>
      <w:r w:rsidRPr="00551E8C">
        <w:rPr>
          <w:rFonts w:ascii="Times New Roman" w:eastAsia="Times New Roman" w:hAnsi="Times New Roman" w:cs="Times New Roman"/>
          <w:sz w:val="24"/>
          <w:szCs w:val="24"/>
          <w:lang w:eastAsia="it-IT"/>
        </w:rPr>
        <w:br/>
        <w:t xml:space="preserve">8. Il fondo regionale di cui al comma 7 e' annualmente ripartito tra i comuni singoli o associati secondo criteri individuati dalla Giunta regionale, informata la commissione consiliare competente, sulla base delle indicazioni contenute nel piano regionale di cui all'articolo 16; parte dello stesso fondo puo' essere ripartito tra le province per lo svolgimento delle funzioni e dei compiti svolti dalle stesse a supporto degli enti locali interessati e per il funzionamento dell'ufficio provinciale di pubblica tutela, ai sensi di quanto previsto dall'articolo 5. </w:t>
      </w:r>
      <w:r w:rsidRPr="00551E8C">
        <w:rPr>
          <w:rFonts w:ascii="Times New Roman" w:eastAsia="Times New Roman" w:hAnsi="Times New Roman" w:cs="Times New Roman"/>
          <w:sz w:val="24"/>
          <w:szCs w:val="24"/>
          <w:lang w:eastAsia="it-IT"/>
        </w:rPr>
        <w:br/>
        <w:t xml:space="preserve">9. In coerenza con la funzione programmatoria ed organizzativa attribuita alla Regione, le risorse del fondo di cui al comma 7 sono prioritariamente destinate alla contribuzione finanziaria delle gestioni locali conformi, sul piano progettuale, organizzativo ed operativo, alle indicazioni e agli obiettivi fissati dalla Regione. </w:t>
      </w:r>
      <w:r w:rsidRPr="00551E8C">
        <w:rPr>
          <w:rFonts w:ascii="Times New Roman" w:eastAsia="Times New Roman" w:hAnsi="Times New Roman" w:cs="Times New Roman"/>
          <w:sz w:val="24"/>
          <w:szCs w:val="24"/>
          <w:lang w:eastAsia="it-IT"/>
        </w:rPr>
        <w:br/>
        <w:t xml:space="preserve">10. I criteri per il riparto del fondo regionale sono finalizzati a privilegiare gli enti gestori istituiti entro gli ambiti territoriali ottimali individuati dalla Regione, ai sensi dell'articolo 8, prevedendo anche eventuali disincentivi per la gestione in ambiti territoriali diversi, nonche' i seguenti enti gestori: </w:t>
      </w:r>
      <w:r w:rsidRPr="00551E8C">
        <w:rPr>
          <w:rFonts w:ascii="Times New Roman" w:eastAsia="Times New Roman" w:hAnsi="Times New Roman" w:cs="Times New Roman"/>
          <w:sz w:val="24"/>
          <w:szCs w:val="24"/>
          <w:lang w:eastAsia="it-IT"/>
        </w:rPr>
        <w:br/>
        <w:t xml:space="preserve">a) enti che assumono la gestione complessiva degli interventi e servizi sociali di livello essenziale; </w:t>
      </w:r>
      <w:r w:rsidRPr="00551E8C">
        <w:rPr>
          <w:rFonts w:ascii="Times New Roman" w:eastAsia="Times New Roman" w:hAnsi="Times New Roman" w:cs="Times New Roman"/>
          <w:sz w:val="24"/>
          <w:szCs w:val="24"/>
          <w:lang w:eastAsia="it-IT"/>
        </w:rPr>
        <w:br/>
        <w:t xml:space="preserve">b) enti che assicurano i livelli essenziali e uniformi delle prestazioni spostando l'attenzione dalla domanda espressa ai bisogni rilevati; </w:t>
      </w:r>
      <w:r w:rsidRPr="00551E8C">
        <w:rPr>
          <w:rFonts w:ascii="Times New Roman" w:eastAsia="Times New Roman" w:hAnsi="Times New Roman" w:cs="Times New Roman"/>
          <w:sz w:val="24"/>
          <w:szCs w:val="24"/>
          <w:lang w:eastAsia="it-IT"/>
        </w:rPr>
        <w:br/>
        <w:t xml:space="preserve">c) enti che favoriscono la diversificazione e la personalizzazione degli interventi; </w:t>
      </w:r>
      <w:r w:rsidRPr="00551E8C">
        <w:rPr>
          <w:rFonts w:ascii="Times New Roman" w:eastAsia="Times New Roman" w:hAnsi="Times New Roman" w:cs="Times New Roman"/>
          <w:sz w:val="24"/>
          <w:szCs w:val="24"/>
          <w:lang w:eastAsia="it-IT"/>
        </w:rPr>
        <w:br/>
        <w:t xml:space="preserve">d) enti che promuovono la partecipazione effettiva di tutti i soggetti pubblici e privati e delle famiglie nella progettazione e nella realizzazione del sistema; </w:t>
      </w:r>
      <w:r w:rsidRPr="00551E8C">
        <w:rPr>
          <w:rFonts w:ascii="Times New Roman" w:eastAsia="Times New Roman" w:hAnsi="Times New Roman" w:cs="Times New Roman"/>
          <w:sz w:val="24"/>
          <w:szCs w:val="24"/>
          <w:lang w:eastAsia="it-IT"/>
        </w:rPr>
        <w:br/>
        <w:t xml:space="preserve">e) enti che assicurano, in via prioritaria, la risposta alle esigenze di persone portatrici di bisogni gravi; </w:t>
      </w:r>
      <w:r w:rsidRPr="00551E8C">
        <w:rPr>
          <w:rFonts w:ascii="Times New Roman" w:eastAsia="Times New Roman" w:hAnsi="Times New Roman" w:cs="Times New Roman"/>
          <w:sz w:val="24"/>
          <w:szCs w:val="24"/>
          <w:lang w:eastAsia="it-IT"/>
        </w:rPr>
        <w:br/>
        <w:t xml:space="preserve">f) enti che realizzano la massima integrazione tra sanita' e assistenza, nonche' il coordinamento delle politiche dei servizi sociali con le politiche della casa, dell'istruzione, della formazione professionale e del lavoro; </w:t>
      </w:r>
      <w:r w:rsidRPr="00551E8C">
        <w:rPr>
          <w:rFonts w:ascii="Times New Roman" w:eastAsia="Times New Roman" w:hAnsi="Times New Roman" w:cs="Times New Roman"/>
          <w:sz w:val="24"/>
          <w:szCs w:val="24"/>
          <w:lang w:eastAsia="it-IT"/>
        </w:rPr>
        <w:br/>
        <w:t xml:space="preserve">g) enti che garantiscono, attraverso l'attuazione di forme di controllo direzionale e di analisi costante delle attivita' in corso di gestione, la corrispondenza dei risultati effettivamente conseguiti con gli obiettivi prefissati nella fase programmatoria, in termini di efficacia ed efficienza dei servizi e delle prestazioni ed assicurano un impegno finanziario dei comuni adeguato a sostenere le spese necessarie per fornire idonee risposte ai bisogni del territorio.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35" w:name="36"/>
      <w:bookmarkEnd w:id="35"/>
      <w:r w:rsidRPr="00551E8C">
        <w:rPr>
          <w:rFonts w:ascii="Times New Roman" w:eastAsia="Times New Roman" w:hAnsi="Times New Roman" w:cs="Times New Roman"/>
          <w:b/>
          <w:bCs/>
          <w:sz w:val="24"/>
          <w:szCs w:val="24"/>
          <w:lang w:eastAsia="it-IT"/>
        </w:rPr>
        <w:t>Art. 36.</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(Controlli di gestione)</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Gli enti gestori istituzionali dei servizi sociali, al fine di rilevare i dati relativi al rapporto tra risorse impiegate e prestazioni erogate, adottano idonei sistemi di controllo di gestione. </w:t>
      </w:r>
      <w:r w:rsidRPr="00551E8C">
        <w:rPr>
          <w:rFonts w:ascii="Times New Roman" w:eastAsia="Times New Roman" w:hAnsi="Times New Roman" w:cs="Times New Roman"/>
          <w:sz w:val="24"/>
          <w:szCs w:val="24"/>
          <w:lang w:eastAsia="it-IT"/>
        </w:rPr>
        <w:br/>
        <w:t xml:space="preserve">2. La Giunta regionale individua metodi e strumenti e fornisce indirizzi per una realizzazione omogenea del controllo di gestione da parte degli enti gestori istituzionali, che consenta analisi </w:t>
      </w:r>
      <w:r w:rsidRPr="00551E8C">
        <w:rPr>
          <w:rFonts w:ascii="Times New Roman" w:eastAsia="Times New Roman" w:hAnsi="Times New Roman" w:cs="Times New Roman"/>
          <w:sz w:val="24"/>
          <w:szCs w:val="24"/>
          <w:lang w:eastAsia="it-IT"/>
        </w:rPr>
        <w:lastRenderedPageBreak/>
        <w:t xml:space="preserve">comparative di efficacia e di efficienza e costituisca fonte informativa per la programmazione regionale.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36" w:name="37"/>
      <w:bookmarkEnd w:id="36"/>
      <w:r w:rsidRPr="00551E8C">
        <w:rPr>
          <w:rFonts w:ascii="Times New Roman" w:eastAsia="Times New Roman" w:hAnsi="Times New Roman" w:cs="Times New Roman"/>
          <w:b/>
          <w:bCs/>
          <w:sz w:val="24"/>
          <w:szCs w:val="24"/>
          <w:lang w:eastAsia="it-IT"/>
        </w:rPr>
        <w:t>Art. 37.</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(Le risorse finanziarie per investimenti)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Regione promuove la realizzazione della rete delle strutture sociali, socio-assistenziali e socio-sanitarie a ciclo residenziale e semiresidenziale con l'obiettivo del riequilibrio territoriale, dell'adeguamento agli standard definiti dalla normativa vigente e della realizzazione di servizi innovativi. </w:t>
      </w:r>
      <w:r w:rsidRPr="00551E8C">
        <w:rPr>
          <w:rFonts w:ascii="Times New Roman" w:eastAsia="Times New Roman" w:hAnsi="Times New Roman" w:cs="Times New Roman"/>
          <w:sz w:val="24"/>
          <w:szCs w:val="24"/>
          <w:lang w:eastAsia="it-IT"/>
        </w:rPr>
        <w:br/>
        <w:t xml:space="preserve">2. La Giunta regionale provvede a classificare le strutture residenziali e semiresidenziali, a individuare i relativi requisiti strutturali, gestionali e organizzativi e a definire i tempi per l'adeguamento delle strutture esistenti, secondo quanto previsto dalla normativa vigente. </w:t>
      </w:r>
      <w:r w:rsidRPr="00551E8C">
        <w:rPr>
          <w:rFonts w:ascii="Times New Roman" w:eastAsia="Times New Roman" w:hAnsi="Times New Roman" w:cs="Times New Roman"/>
          <w:sz w:val="24"/>
          <w:szCs w:val="24"/>
          <w:lang w:eastAsia="it-IT"/>
        </w:rPr>
        <w:br/>
        <w:t xml:space="preserve">3. E' attribuita alla Giunta regionale la facolta' di individuare uno specifico regime in ordine ai tempi e alle modalita' di adeguamento di strutture esistenti gestite da soggetti senza fini di lucro caratterizzate da una dimensione rilevante, da modalita' organizzative adeguate ad una ottimale risposta ai bisogni di particolari tipologie di utenza e comprovate dal ruolo storico che tali soggetti hanno svolto nel tempo. </w:t>
      </w:r>
      <w:r w:rsidRPr="00551E8C">
        <w:rPr>
          <w:rFonts w:ascii="Times New Roman" w:eastAsia="Times New Roman" w:hAnsi="Times New Roman" w:cs="Times New Roman"/>
          <w:sz w:val="24"/>
          <w:szCs w:val="24"/>
          <w:lang w:eastAsia="it-IT"/>
        </w:rPr>
        <w:br/>
        <w:t xml:space="preserve">4. Per i fini di cui al comma 1, la Giunta regionale, mediante l'utilizzo di risorse proprie e di eventuali risorse messe a disposizione da parte di altri soggetti pubblici e privati, definisce i programmi per la promozione degli interventi di realizzazione di nuove strutture, di acquisto, di trasformazione, di ristrutturazione, di ampliamento e straordinaria manutenzione di strutture esistenti, di acquisto di attrezzature e arredi. </w:t>
      </w:r>
      <w:r w:rsidRPr="00551E8C">
        <w:rPr>
          <w:rFonts w:ascii="Times New Roman" w:eastAsia="Times New Roman" w:hAnsi="Times New Roman" w:cs="Times New Roman"/>
          <w:sz w:val="24"/>
          <w:szCs w:val="24"/>
          <w:lang w:eastAsia="it-IT"/>
        </w:rPr>
        <w:br/>
        <w:t xml:space="preserve">5. Nella definizione dei programmi di cui al comma 4 la Giunta regionale si ispira ai seguenti criteri: </w:t>
      </w:r>
      <w:r w:rsidRPr="00551E8C">
        <w:rPr>
          <w:rFonts w:ascii="Times New Roman" w:eastAsia="Times New Roman" w:hAnsi="Times New Roman" w:cs="Times New Roman"/>
          <w:sz w:val="24"/>
          <w:szCs w:val="24"/>
          <w:lang w:eastAsia="it-IT"/>
        </w:rPr>
        <w:br/>
        <w:t xml:space="preserve">a) analisi dei fabbisogni del territorio, al fine di procedere al riequilibrio e all'attivazione di strutture nelle aree carenti; </w:t>
      </w:r>
      <w:r w:rsidRPr="00551E8C">
        <w:rPr>
          <w:rFonts w:ascii="Times New Roman" w:eastAsia="Times New Roman" w:hAnsi="Times New Roman" w:cs="Times New Roman"/>
          <w:sz w:val="24"/>
          <w:szCs w:val="24"/>
          <w:lang w:eastAsia="it-IT"/>
        </w:rPr>
        <w:br/>
        <w:t xml:space="preserve">b) individuazione delle soluzioni strutturali che prevedono risposte composite di assistenza sia residenziale che semiresidenziale, differenziate in funzione del diverso grado di autonomia degli ospiti, in modo da garantirne la permanenza in caso di variazioni; </w:t>
      </w:r>
      <w:r w:rsidRPr="00551E8C">
        <w:rPr>
          <w:rFonts w:ascii="Times New Roman" w:eastAsia="Times New Roman" w:hAnsi="Times New Roman" w:cs="Times New Roman"/>
          <w:sz w:val="24"/>
          <w:szCs w:val="24"/>
          <w:lang w:eastAsia="it-IT"/>
        </w:rPr>
        <w:br/>
        <w:t xml:space="preserve">c) promozione degli interventi che si caratterizzano per la realizzazione di forme effettive di integrazione socio-sanitaria; </w:t>
      </w:r>
      <w:r w:rsidRPr="00551E8C">
        <w:rPr>
          <w:rFonts w:ascii="Times New Roman" w:eastAsia="Times New Roman" w:hAnsi="Times New Roman" w:cs="Times New Roman"/>
          <w:sz w:val="24"/>
          <w:szCs w:val="24"/>
          <w:lang w:eastAsia="it-IT"/>
        </w:rPr>
        <w:br/>
        <w:t xml:space="preserve">d) realizzazione di interventi innovativi di residenzialita' temporanea, diurna, notturna e stagionale di sostegno alle famiglie, al fine di evitare la collocazione definitiva delle persone in stato di bisogno nelle strutture residenziali. </w:t>
      </w:r>
      <w:r w:rsidRPr="00551E8C">
        <w:rPr>
          <w:rFonts w:ascii="Times New Roman" w:eastAsia="Times New Roman" w:hAnsi="Times New Roman" w:cs="Times New Roman"/>
          <w:sz w:val="24"/>
          <w:szCs w:val="24"/>
          <w:lang w:eastAsia="it-IT"/>
        </w:rPr>
        <w:br/>
        <w:t xml:space="preserve">6. Le risorse finanziarie di cui al comma 4 sono concesse a soggetti pubblici e privati sulla base delle seguenti condizioni: </w:t>
      </w:r>
      <w:r w:rsidRPr="00551E8C">
        <w:rPr>
          <w:rFonts w:ascii="Times New Roman" w:eastAsia="Times New Roman" w:hAnsi="Times New Roman" w:cs="Times New Roman"/>
          <w:sz w:val="24"/>
          <w:szCs w:val="24"/>
          <w:lang w:eastAsia="it-IT"/>
        </w:rPr>
        <w:br/>
        <w:t xml:space="preserve">a) la realizzazione degli interventi consenta la totale agibilita' e il regolare funzionamento delle strutture; </w:t>
      </w:r>
      <w:r w:rsidRPr="00551E8C">
        <w:rPr>
          <w:rFonts w:ascii="Times New Roman" w:eastAsia="Times New Roman" w:hAnsi="Times New Roman" w:cs="Times New Roman"/>
          <w:sz w:val="24"/>
          <w:szCs w:val="24"/>
          <w:lang w:eastAsia="it-IT"/>
        </w:rPr>
        <w:br/>
        <w:t xml:space="preserve">b) siano raggiunti gli standard di qualita' minimi individuati dalla normativa regionale; </w:t>
      </w:r>
      <w:r w:rsidRPr="00551E8C">
        <w:rPr>
          <w:rFonts w:ascii="Times New Roman" w:eastAsia="Times New Roman" w:hAnsi="Times New Roman" w:cs="Times New Roman"/>
          <w:sz w:val="24"/>
          <w:szCs w:val="24"/>
          <w:lang w:eastAsia="it-IT"/>
        </w:rPr>
        <w:br/>
        <w:t xml:space="preserve">c) gli interventi risultino congrui rispetto alle indicazioni della programmazione regionale; </w:t>
      </w:r>
      <w:r w:rsidRPr="00551E8C">
        <w:rPr>
          <w:rFonts w:ascii="Times New Roman" w:eastAsia="Times New Roman" w:hAnsi="Times New Roman" w:cs="Times New Roman"/>
          <w:sz w:val="24"/>
          <w:szCs w:val="24"/>
          <w:lang w:eastAsia="it-IT"/>
        </w:rPr>
        <w:br/>
        <w:t xml:space="preserve">d) le strutture immobiliari oggetto di contributo, ad eccezione di quelle per le quali il contributo e' concesso ai fini di risanamento conservativo e di straordinaria manutenzione, siano vincolate alla destinazione d'uso, secondo i tempi e le modalita' individuati dalla Giunta regionale. </w:t>
      </w:r>
      <w:r w:rsidRPr="00551E8C">
        <w:rPr>
          <w:rFonts w:ascii="Times New Roman" w:eastAsia="Times New Roman" w:hAnsi="Times New Roman" w:cs="Times New Roman"/>
          <w:sz w:val="24"/>
          <w:szCs w:val="24"/>
          <w:lang w:eastAsia="it-IT"/>
        </w:rPr>
        <w:br/>
        <w:t xml:space="preserve">7. La Giunta regionale, in base alla disponibilita' delle risorse finanziarie di cui al comma 4, definisce i programmi attuativi degli interventi, mediante appositi bandi, indicando le finalita', i destinatari e le modalita' di finanziamento degli interventi programmati, le tipologie degli interventi e i requisiti delle strutture realizzabili, l'entita' delle risorse disponibili e dei contributi concedibili, le modalita' e i tempi di presentazione delle domande e della documentazione tecnico-amministrativa di corredo, i criteri di valutazione degli interventi, i tipi e i livelli di progettazione richiesti, le modalita' di erogazione e le garanzie richieste ai beneficiari delle risorse, le modalita', i </w:t>
      </w:r>
      <w:r w:rsidRPr="00551E8C">
        <w:rPr>
          <w:rFonts w:ascii="Times New Roman" w:eastAsia="Times New Roman" w:hAnsi="Times New Roman" w:cs="Times New Roman"/>
          <w:sz w:val="24"/>
          <w:szCs w:val="24"/>
          <w:lang w:eastAsia="it-IT"/>
        </w:rPr>
        <w:lastRenderedPageBreak/>
        <w:t xml:space="preserve">tempi e le procedure per l'approvazione e la realizzazione degli interventi, il rispetto delle prescrizioni di cui al comma 6. </w:t>
      </w:r>
      <w:r w:rsidRPr="00551E8C">
        <w:rPr>
          <w:rFonts w:ascii="Times New Roman" w:eastAsia="Times New Roman" w:hAnsi="Times New Roman" w:cs="Times New Roman"/>
          <w:sz w:val="24"/>
          <w:szCs w:val="24"/>
          <w:lang w:eastAsia="it-IT"/>
        </w:rPr>
        <w:br/>
        <w:t xml:space="preserve">8. La Regione opera, altresi', perche' si creino le condizioni necessarie per la realizzazione di strutture residenziali e semiresidenziali con l'apporto di capitali privati.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37" w:name="38"/>
      <w:bookmarkEnd w:id="37"/>
      <w:r w:rsidRPr="00551E8C">
        <w:rPr>
          <w:rFonts w:ascii="Times New Roman" w:eastAsia="Times New Roman" w:hAnsi="Times New Roman" w:cs="Times New Roman"/>
          <w:b/>
          <w:bCs/>
          <w:sz w:val="24"/>
          <w:szCs w:val="24"/>
          <w:lang w:eastAsia="it-IT"/>
        </w:rPr>
        <w:t>Art. 38.</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(Beni patrimoniali vincolati)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Regione promuove il migliore utilizzo del patrimonio dei comuni vincolato a finalita' socio-assistenziali e sociali, nel rispetto dell'autonomia dei singoli enti, anche mediante proposte e incentivi alla riconversione del patrimonio non idoneo allo svolgimento di attivita' socio-assistenziali in servizi finalizzati alle stesse attivita'. </w:t>
      </w:r>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t xml:space="preserve">Titolo IX. Gli oneri dei servizi e delle prestazioni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38" w:name="39"/>
      <w:bookmarkEnd w:id="38"/>
      <w:r w:rsidRPr="00551E8C">
        <w:rPr>
          <w:rFonts w:ascii="Times New Roman" w:eastAsia="Times New Roman" w:hAnsi="Times New Roman" w:cs="Times New Roman"/>
          <w:b/>
          <w:bCs/>
          <w:sz w:val="24"/>
          <w:szCs w:val="24"/>
          <w:lang w:eastAsia="it-IT"/>
        </w:rPr>
        <w:t>Art. 39.</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(Titolarita' degli oneri degli interventi e dei servizi sociali)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Gravano sui comuni, secondo le modalita' di gestione di cui all'articolo 9, gli oneri relativi agli interventi socio-assistenziali da erogarsi agli aventi diritto anagraficamente residenti presso i comuni medesimi. </w:t>
      </w:r>
      <w:r w:rsidRPr="00551E8C">
        <w:rPr>
          <w:rFonts w:ascii="Times New Roman" w:eastAsia="Times New Roman" w:hAnsi="Times New Roman" w:cs="Times New Roman"/>
          <w:sz w:val="24"/>
          <w:szCs w:val="24"/>
          <w:lang w:eastAsia="it-IT"/>
        </w:rPr>
        <w:br/>
        <w:t xml:space="preserve">2. L'organizzazione e l'erogazione degli interventi socio-assistenziali non differibili caratterizzati da motivi di urgenza sono effettuati dal comune nel cui territorio il destinatario degli interventi stessi dimora; gli oneri relativi gravano sul comune di residenza. </w:t>
      </w:r>
      <w:r w:rsidRPr="00551E8C">
        <w:rPr>
          <w:rFonts w:ascii="Times New Roman" w:eastAsia="Times New Roman" w:hAnsi="Times New Roman" w:cs="Times New Roman"/>
          <w:sz w:val="24"/>
          <w:szCs w:val="24"/>
          <w:lang w:eastAsia="it-IT"/>
        </w:rPr>
        <w:br/>
        <w:t xml:space="preserve">3. Qualora per l'avente diritto si renda necessaria o sia disposta la collocazione in affidamento familiare o in comunita' di tipo familiare o in strutture residenziali situate nel territorio di un altro comune, gli eventuali oneri finanziari relativi continuano a gravare sul comune sede della residenza al momento di tale collocazione, anche in caso di successive variazioni anagrafiche. Nel caso di minori, la titolarita' degli oneri e' in capo al comune nel quale, al momento della collocazione, risiedeva il genitore che esercitava la potesta' genitoriale. </w:t>
      </w:r>
      <w:r w:rsidRPr="00551E8C">
        <w:rPr>
          <w:rFonts w:ascii="Times New Roman" w:eastAsia="Times New Roman" w:hAnsi="Times New Roman" w:cs="Times New Roman"/>
          <w:sz w:val="24"/>
          <w:szCs w:val="24"/>
          <w:lang w:eastAsia="it-IT"/>
        </w:rPr>
        <w:br/>
        <w:t xml:space="preserve">4. Qualora l'iniziativa del ricovero e i relativi oneri siano assunti dall'utente o dai suoi congiunti, gli obblighi connessi ad una successiva richiesta di integrazione economica della retta gravano sul comune presso il quale l'utente stesso era anagraficamente residente prima di tale ricovero.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39" w:name="40"/>
      <w:bookmarkEnd w:id="39"/>
      <w:r w:rsidRPr="00551E8C">
        <w:rPr>
          <w:rFonts w:ascii="Times New Roman" w:eastAsia="Times New Roman" w:hAnsi="Times New Roman" w:cs="Times New Roman"/>
          <w:b/>
          <w:bCs/>
          <w:sz w:val="24"/>
          <w:szCs w:val="24"/>
          <w:lang w:eastAsia="it-IT"/>
        </w:rPr>
        <w:t>Art. 40.</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(Compartecipazione degli utenti al costo dei servizi)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compartecipazione degli utenti ai costi si applica ai servizi ed alle prestazioni sociali richieste prevedendo la valutazione della situazione economica del richiedente, con riferimento al suo nucleo familiare, attraverso il calcolo degli indicatori della situazione economica equivalente o attraverso altri strumenti individuati dalla Regione. </w:t>
      </w:r>
      <w:r w:rsidRPr="00551E8C">
        <w:rPr>
          <w:rFonts w:ascii="Times New Roman" w:eastAsia="Times New Roman" w:hAnsi="Times New Roman" w:cs="Times New Roman"/>
          <w:sz w:val="24"/>
          <w:szCs w:val="24"/>
          <w:lang w:eastAsia="it-IT"/>
        </w:rPr>
        <w:br/>
        <w:t xml:space="preserve">2. La domanda per ottenere le prestazioni sociali agevolate e' presentata direttamente all'ente erogatore, anche per il tramite degli istituti di patronato. La dichiarazione finalizzata alla determinazione degli indicatori della situazione economica equivalente e' effettuata presso lo stesso ente erogatore, oppure presso i comuni, i centri di assistenza fiscale (CAF) e l'INPS presenti sul territorio che la certificano mediante attestazione. </w:t>
      </w:r>
      <w:r w:rsidRPr="00551E8C">
        <w:rPr>
          <w:rFonts w:ascii="Times New Roman" w:eastAsia="Times New Roman" w:hAnsi="Times New Roman" w:cs="Times New Roman"/>
          <w:sz w:val="24"/>
          <w:szCs w:val="24"/>
          <w:lang w:eastAsia="it-IT"/>
        </w:rPr>
        <w:br/>
        <w:t xml:space="preserve">3. Gli enti gestori istituzionali, con riferimento alla valutazione della situazione economica del beneficiario del servizio, determinano l'entita' della compartecipazione ai costi sulla base dei criteri di valutazione determinati dalla Giunta regionale con proprio provvedimento e aggiornano annualmente le capacita' di compartecipazione dell'utente ai costi di cui al comma 1. </w:t>
      </w:r>
      <w:r w:rsidRPr="00551E8C">
        <w:rPr>
          <w:rFonts w:ascii="Times New Roman" w:eastAsia="Times New Roman" w:hAnsi="Times New Roman" w:cs="Times New Roman"/>
          <w:sz w:val="24"/>
          <w:szCs w:val="24"/>
          <w:lang w:eastAsia="it-IT"/>
        </w:rPr>
        <w:br/>
        <w:t xml:space="preserve">4. Gli enti gestori istituzionali controllano la veridicita' della situazione familiare dichiarata e </w:t>
      </w:r>
      <w:r w:rsidRPr="00551E8C">
        <w:rPr>
          <w:rFonts w:ascii="Times New Roman" w:eastAsia="Times New Roman" w:hAnsi="Times New Roman" w:cs="Times New Roman"/>
          <w:sz w:val="24"/>
          <w:szCs w:val="24"/>
          <w:lang w:eastAsia="it-IT"/>
        </w:rPr>
        <w:lastRenderedPageBreak/>
        <w:t xml:space="preserve">confrontano i dati reddituali e patrimoniali dichiarati dai soggetti ammessi alle prestazioni con i dati in possesso del sistema informativo del Ministero competente. </w:t>
      </w:r>
      <w:r w:rsidRPr="00551E8C">
        <w:rPr>
          <w:rFonts w:ascii="Times New Roman" w:eastAsia="Times New Roman" w:hAnsi="Times New Roman" w:cs="Times New Roman"/>
          <w:sz w:val="24"/>
          <w:szCs w:val="24"/>
          <w:lang w:eastAsia="it-IT"/>
        </w:rPr>
        <w:br/>
        <w:t xml:space="preserve">5. La Giunta regionale, sentita la commissione consiliare competente, adotta linee guida atte ad assicurare una omogenea applicazione nel territorio regionale degli indicatori di cui al comma 1, anche in considerazione di quanto previsto dal decreto legislativo 31 marzo 1998, n. 109 (Definizione di criteri unificati di valutazione della situazione economica dei soggetti che richiedono prestazioni sociali agevolate, a norma dell'articolo 59, comma 51, della legge 27 dicembre 1997, n. 449), cosi' come modificato dal decreto legislativo 3 maggio 2000, n. 130. </w:t>
      </w:r>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t xml:space="preserve">Titolo I. Politiche di promozione regionale </w:t>
      </w:r>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t xml:space="preserve">Capo I. Politiche per le famiglie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40" w:name="41"/>
      <w:bookmarkEnd w:id="40"/>
      <w:r w:rsidRPr="00551E8C">
        <w:rPr>
          <w:rFonts w:ascii="Times New Roman" w:eastAsia="Times New Roman" w:hAnsi="Times New Roman" w:cs="Times New Roman"/>
          <w:b/>
          <w:bCs/>
          <w:sz w:val="24"/>
          <w:szCs w:val="24"/>
          <w:lang w:eastAsia="it-IT"/>
        </w:rPr>
        <w:t>Art. 41.</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(Attivita' di promozione regionale)</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Regione riconosce e sostiene la famiglia quale soggetto fondamentale per la formazione e la cura delle persone e quale ambito di riferimento unitario per ogni intervento riguardante la salute, l'educazione, lo sviluppo culturale e la sicurezza sociale di ciascuno dei suoi componenti. </w:t>
      </w:r>
      <w:r w:rsidRPr="00551E8C">
        <w:rPr>
          <w:rFonts w:ascii="Times New Roman" w:eastAsia="Times New Roman" w:hAnsi="Times New Roman" w:cs="Times New Roman"/>
          <w:sz w:val="24"/>
          <w:szCs w:val="24"/>
          <w:lang w:eastAsia="it-IT"/>
        </w:rPr>
        <w:br/>
        <w:t xml:space="preserve">2. I principi per lo svolgimento delle attivita' di promozione regionale delle politiche familiari sono i seguenti: </w:t>
      </w:r>
      <w:r w:rsidRPr="00551E8C">
        <w:rPr>
          <w:rFonts w:ascii="Times New Roman" w:eastAsia="Times New Roman" w:hAnsi="Times New Roman" w:cs="Times New Roman"/>
          <w:sz w:val="24"/>
          <w:szCs w:val="24"/>
          <w:lang w:eastAsia="it-IT"/>
        </w:rPr>
        <w:br/>
        <w:t xml:space="preserve">a) predisposizione di una politica organica ed integrata volta a promuovere la famiglia nello svolgimento delle sue funzioni sociali; </w:t>
      </w:r>
      <w:r w:rsidRPr="00551E8C">
        <w:rPr>
          <w:rFonts w:ascii="Times New Roman" w:eastAsia="Times New Roman" w:hAnsi="Times New Roman" w:cs="Times New Roman"/>
          <w:sz w:val="24"/>
          <w:szCs w:val="24"/>
          <w:lang w:eastAsia="it-IT"/>
        </w:rPr>
        <w:br/>
        <w:t xml:space="preserve">b) programmazione dei servizi e valorizzazione delle risorse di solidarieta' della famiglia, della rete parentale e delle solidarieta' sociali; </w:t>
      </w:r>
      <w:r w:rsidRPr="00551E8C">
        <w:rPr>
          <w:rFonts w:ascii="Times New Roman" w:eastAsia="Times New Roman" w:hAnsi="Times New Roman" w:cs="Times New Roman"/>
          <w:sz w:val="24"/>
          <w:szCs w:val="24"/>
          <w:lang w:eastAsia="it-IT"/>
        </w:rPr>
        <w:br/>
        <w:t xml:space="preserve">c) sostegno alla formazione ed allo sviluppo di nuove famiglie, alla cura ed educazione dei figli, al reperimento del lavoro e di abitazioni adeguate con idonee politiche lavorative e abitative, anche attraverso un apposito fondo sociale per gli affitti; </w:t>
      </w:r>
      <w:r w:rsidRPr="00551E8C">
        <w:rPr>
          <w:rFonts w:ascii="Times New Roman" w:eastAsia="Times New Roman" w:hAnsi="Times New Roman" w:cs="Times New Roman"/>
          <w:sz w:val="24"/>
          <w:szCs w:val="24"/>
          <w:lang w:eastAsia="it-IT"/>
        </w:rPr>
        <w:br/>
        <w:t xml:space="preserve">d) promozione e sostegno dell'armonioso sviluppo delle relazioni familiari, delle funzioni educative, della corresponsabilita' dei genitori negli impegni di cura e di educazione dei figli nonche' dei rapporti di solidarieta' tra generazioni della famiglia.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41" w:name="42"/>
      <w:bookmarkEnd w:id="41"/>
      <w:r w:rsidRPr="00551E8C">
        <w:rPr>
          <w:rFonts w:ascii="Times New Roman" w:eastAsia="Times New Roman" w:hAnsi="Times New Roman" w:cs="Times New Roman"/>
          <w:b/>
          <w:bCs/>
          <w:sz w:val="24"/>
          <w:szCs w:val="24"/>
          <w:lang w:eastAsia="it-IT"/>
        </w:rPr>
        <w:t>Art. 42.</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(Centri per le famiglie)</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Al fine di sostenere gli impegni e le reciproche responsabilita' dei componenti della famiglia, la Regione promuove e incentiva l'istituzione, da parte dei comuni, in raccordo con i consultori familiari, di centri per le famiglie, aventi lo scopo di fornire informazioni e favorire iniziative sociali di mutuo aiuto, inseriti o collegati nell'ambito dei servizi istituzionali pubblici dei soggetti gestori delle funzioni socio-assistenziali.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42" w:name="43"/>
      <w:bookmarkEnd w:id="42"/>
      <w:r w:rsidRPr="00551E8C">
        <w:rPr>
          <w:rFonts w:ascii="Times New Roman" w:eastAsia="Times New Roman" w:hAnsi="Times New Roman" w:cs="Times New Roman"/>
          <w:b/>
          <w:bCs/>
          <w:sz w:val="24"/>
          <w:szCs w:val="24"/>
          <w:lang w:eastAsia="it-IT"/>
        </w:rPr>
        <w:t>Art. 43.</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(Tempi di cura, tempi di lavoro e tempi delle citta')</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Regione, in coerenza con gli obiettivi della programmazione, promuove e incentiva le iniziative di riorganizzazione dei servizi pubblici e privati convenzionati, tese a una crescente flessibilita' delle prestazioni, al coordinamento degli orari e al risparmio di tempo per le attivita' familiari. </w:t>
      </w:r>
      <w:r w:rsidRPr="00551E8C">
        <w:rPr>
          <w:rFonts w:ascii="Times New Roman" w:eastAsia="Times New Roman" w:hAnsi="Times New Roman" w:cs="Times New Roman"/>
          <w:sz w:val="24"/>
          <w:szCs w:val="24"/>
          <w:lang w:eastAsia="it-IT"/>
        </w:rPr>
        <w:br/>
        <w:t xml:space="preserve">2. La Regione promuove altresi' iniziative sperimentali per favorire la stipulazione di accordi tra le organizzazioni imprenditoriali e le organizzazioni sindacali che consentano forme di articolazione dell'attivita' lavorativa volte a conciliare tempi di vita e tempi di lavoro, promuove e incentiva la </w:t>
      </w:r>
      <w:r w:rsidRPr="00551E8C">
        <w:rPr>
          <w:rFonts w:ascii="Times New Roman" w:eastAsia="Times New Roman" w:hAnsi="Times New Roman" w:cs="Times New Roman"/>
          <w:sz w:val="24"/>
          <w:szCs w:val="24"/>
          <w:lang w:eastAsia="it-IT"/>
        </w:rPr>
        <w:lastRenderedPageBreak/>
        <w:t xml:space="preserve">costituzione di banche del tempo, come definite dall'articolo 27 della legge 8 marzo 2000, n. 53 (Disposizioni per il sostegno della maternita' e della paternita', per il diritto alla cura e alla formazione e per il coordinamento dei tempi delle citta') e di ogni iniziativa volta ad armonizzare i tempi delle citta' con i tempi di cura della famiglia. </w:t>
      </w:r>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t xml:space="preserve">Capo II. Politiche per la tutela materno-infantile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43" w:name="44"/>
      <w:bookmarkEnd w:id="43"/>
      <w:r w:rsidRPr="00551E8C">
        <w:rPr>
          <w:rFonts w:ascii="Times New Roman" w:eastAsia="Times New Roman" w:hAnsi="Times New Roman" w:cs="Times New Roman"/>
          <w:b/>
          <w:bCs/>
          <w:sz w:val="24"/>
          <w:szCs w:val="24"/>
          <w:lang w:eastAsia="it-IT"/>
        </w:rPr>
        <w:t>Art. 44.</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(Attivita' di promozione regionale)</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Regione, in attuazione della legge 27 maggio 1991, n. 176 (Ratifica ed esecuzione della convenzione sui diritti del fanciullo, fatta a New York il 20 novembre 1989), promuove il diritto di cittadinanza e la qualita' della vita ad ogni persona minore di eta', privilegiando la famiglia quale ambito prioritario di crescita, mediante un sistema di sicurezza e di protezione sociale attivo, caratterizzato dall'integrazione degli interventi e dei servizi sociali. </w:t>
      </w:r>
      <w:r w:rsidRPr="00551E8C">
        <w:rPr>
          <w:rFonts w:ascii="Times New Roman" w:eastAsia="Times New Roman" w:hAnsi="Times New Roman" w:cs="Times New Roman"/>
          <w:sz w:val="24"/>
          <w:szCs w:val="24"/>
          <w:lang w:eastAsia="it-IT"/>
        </w:rPr>
        <w:br/>
        <w:t xml:space="preserve">2. La Regione programma le politiche per l'infanzia e la genitorialita' sulla base dei seguenti criteri: </w:t>
      </w:r>
      <w:r w:rsidRPr="00551E8C">
        <w:rPr>
          <w:rFonts w:ascii="Times New Roman" w:eastAsia="Times New Roman" w:hAnsi="Times New Roman" w:cs="Times New Roman"/>
          <w:sz w:val="24"/>
          <w:szCs w:val="24"/>
          <w:lang w:eastAsia="it-IT"/>
        </w:rPr>
        <w:br/>
        <w:t xml:space="preserve">a) promozione dello sviluppo e della salute psicofisica di ogni persona minore di eta'; </w:t>
      </w:r>
      <w:r w:rsidRPr="00551E8C">
        <w:rPr>
          <w:rFonts w:ascii="Times New Roman" w:eastAsia="Times New Roman" w:hAnsi="Times New Roman" w:cs="Times New Roman"/>
          <w:sz w:val="24"/>
          <w:szCs w:val="24"/>
          <w:lang w:eastAsia="it-IT"/>
        </w:rPr>
        <w:br/>
        <w:t xml:space="preserve">b) riduzione e rimozione delle condizioni di disagio individuale, familiare e sociale; </w:t>
      </w:r>
      <w:r w:rsidRPr="00551E8C">
        <w:rPr>
          <w:rFonts w:ascii="Times New Roman" w:eastAsia="Times New Roman" w:hAnsi="Times New Roman" w:cs="Times New Roman"/>
          <w:sz w:val="24"/>
          <w:szCs w:val="24"/>
          <w:lang w:eastAsia="it-IT"/>
        </w:rPr>
        <w:br/>
        <w:t xml:space="preserve">c) realizzazione dei servizi socio-educativi, anche sperimentali e innovativi, per l'infanzia e l'adolescenza, secondo quanto previsto dalla specifica normativa vigente in materia; </w:t>
      </w:r>
      <w:r w:rsidRPr="00551E8C">
        <w:rPr>
          <w:rFonts w:ascii="Times New Roman" w:eastAsia="Times New Roman" w:hAnsi="Times New Roman" w:cs="Times New Roman"/>
          <w:sz w:val="24"/>
          <w:szCs w:val="24"/>
          <w:lang w:eastAsia="it-IT"/>
        </w:rPr>
        <w:br/>
        <w:t xml:space="preserve">d) sostegno alla formazione, quale garanzia di sviluppo e di crescita; </w:t>
      </w:r>
      <w:r w:rsidRPr="00551E8C">
        <w:rPr>
          <w:rFonts w:ascii="Times New Roman" w:eastAsia="Times New Roman" w:hAnsi="Times New Roman" w:cs="Times New Roman"/>
          <w:sz w:val="24"/>
          <w:szCs w:val="24"/>
          <w:lang w:eastAsia="it-IT"/>
        </w:rPr>
        <w:br/>
        <w:t xml:space="preserve">e) valorizzazione delle funzioni genitoriali e parentali e della solidarieta' tra i componenti della famiglia; </w:t>
      </w:r>
      <w:r w:rsidRPr="00551E8C">
        <w:rPr>
          <w:rFonts w:ascii="Times New Roman" w:eastAsia="Times New Roman" w:hAnsi="Times New Roman" w:cs="Times New Roman"/>
          <w:sz w:val="24"/>
          <w:szCs w:val="24"/>
          <w:lang w:eastAsia="it-IT"/>
        </w:rPr>
        <w:br/>
        <w:t xml:space="preserve">f) sviluppo delle reti di solidarieta' di auto-aiuto e mutuo-aiuto fra le famiglie; </w:t>
      </w:r>
      <w:r w:rsidRPr="00551E8C">
        <w:rPr>
          <w:rFonts w:ascii="Times New Roman" w:eastAsia="Times New Roman" w:hAnsi="Times New Roman" w:cs="Times New Roman"/>
          <w:sz w:val="24"/>
          <w:szCs w:val="24"/>
          <w:lang w:eastAsia="it-IT"/>
        </w:rPr>
        <w:br/>
        <w:t xml:space="preserve">g) incentivo alle iniziative per la prevenzione e il contrasto del fenomeno dell'abuso e del maltrattamento a danno dei minori e delle donne; </w:t>
      </w:r>
      <w:r w:rsidRPr="00551E8C">
        <w:rPr>
          <w:rFonts w:ascii="Times New Roman" w:eastAsia="Times New Roman" w:hAnsi="Times New Roman" w:cs="Times New Roman"/>
          <w:sz w:val="24"/>
          <w:szCs w:val="24"/>
          <w:lang w:eastAsia="it-IT"/>
        </w:rPr>
        <w:br/>
        <w:t xml:space="preserve">h) sostegno all'affidamento e all'adozione in attuazione della legislazione nazionale e regionale vigente; </w:t>
      </w:r>
      <w:r w:rsidRPr="00551E8C">
        <w:rPr>
          <w:rFonts w:ascii="Times New Roman" w:eastAsia="Times New Roman" w:hAnsi="Times New Roman" w:cs="Times New Roman"/>
          <w:sz w:val="24"/>
          <w:szCs w:val="24"/>
          <w:lang w:eastAsia="it-IT"/>
        </w:rPr>
        <w:br/>
        <w:t xml:space="preserve">i) individuazione delle misure di coordinamento degli interventi locali di raccolta ed elaborazione dati, al fine di monitorare i flussi informativi sulle condizioni e i servizi a favore dei minori.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44" w:name="45"/>
      <w:bookmarkEnd w:id="44"/>
      <w:r w:rsidRPr="00551E8C">
        <w:rPr>
          <w:rFonts w:ascii="Times New Roman" w:eastAsia="Times New Roman" w:hAnsi="Times New Roman" w:cs="Times New Roman"/>
          <w:b/>
          <w:bCs/>
          <w:sz w:val="24"/>
          <w:szCs w:val="24"/>
          <w:lang w:eastAsia="it-IT"/>
        </w:rPr>
        <w:t>Art. 45.</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(Servizi e prestazioni per i minori)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Per il raggiungimento delle finalita' di cui all'articolo 44, i piani di zona prevedono la realizzazione dei seguenti servizi: </w:t>
      </w:r>
      <w:r w:rsidRPr="00551E8C">
        <w:rPr>
          <w:rFonts w:ascii="Times New Roman" w:eastAsia="Times New Roman" w:hAnsi="Times New Roman" w:cs="Times New Roman"/>
          <w:sz w:val="24"/>
          <w:szCs w:val="24"/>
          <w:lang w:eastAsia="it-IT"/>
        </w:rPr>
        <w:br/>
        <w:t xml:space="preserve">a) attivita' di sostegno alla famiglia e alla genitorialita'; </w:t>
      </w:r>
      <w:r w:rsidRPr="00551E8C">
        <w:rPr>
          <w:rFonts w:ascii="Times New Roman" w:eastAsia="Times New Roman" w:hAnsi="Times New Roman" w:cs="Times New Roman"/>
          <w:sz w:val="24"/>
          <w:szCs w:val="24"/>
          <w:lang w:eastAsia="it-IT"/>
        </w:rPr>
        <w:br/>
        <w:t xml:space="preserve">b) servizi socio-educativi per l'infanzia e l'adolescenza; </w:t>
      </w:r>
      <w:r w:rsidRPr="00551E8C">
        <w:rPr>
          <w:rFonts w:ascii="Times New Roman" w:eastAsia="Times New Roman" w:hAnsi="Times New Roman" w:cs="Times New Roman"/>
          <w:sz w:val="24"/>
          <w:szCs w:val="24"/>
          <w:lang w:eastAsia="it-IT"/>
        </w:rPr>
        <w:br/>
        <w:t xml:space="preserve">c) servizi di animazione per l'infanzia e per l'adolescenza; </w:t>
      </w:r>
      <w:r w:rsidRPr="00551E8C">
        <w:rPr>
          <w:rFonts w:ascii="Times New Roman" w:eastAsia="Times New Roman" w:hAnsi="Times New Roman" w:cs="Times New Roman"/>
          <w:sz w:val="24"/>
          <w:szCs w:val="24"/>
          <w:lang w:eastAsia="it-IT"/>
        </w:rPr>
        <w:br/>
        <w:t xml:space="preserve">d) centri di ascolto per adolescenti; </w:t>
      </w:r>
      <w:r w:rsidRPr="00551E8C">
        <w:rPr>
          <w:rFonts w:ascii="Times New Roman" w:eastAsia="Times New Roman" w:hAnsi="Times New Roman" w:cs="Times New Roman"/>
          <w:sz w:val="24"/>
          <w:szCs w:val="24"/>
          <w:lang w:eastAsia="it-IT"/>
        </w:rPr>
        <w:br/>
        <w:t xml:space="preserve">e) servizi di intervento educativo-terapeutico per i minori e per le famiglie; </w:t>
      </w:r>
      <w:r w:rsidRPr="00551E8C">
        <w:rPr>
          <w:rFonts w:ascii="Times New Roman" w:eastAsia="Times New Roman" w:hAnsi="Times New Roman" w:cs="Times New Roman"/>
          <w:sz w:val="24"/>
          <w:szCs w:val="24"/>
          <w:lang w:eastAsia="it-IT"/>
        </w:rPr>
        <w:br/>
        <w:t xml:space="preserve">f) servizi per l'affidamento familiare e per l'adozione; </w:t>
      </w:r>
      <w:r w:rsidRPr="00551E8C">
        <w:rPr>
          <w:rFonts w:ascii="Times New Roman" w:eastAsia="Times New Roman" w:hAnsi="Times New Roman" w:cs="Times New Roman"/>
          <w:sz w:val="24"/>
          <w:szCs w:val="24"/>
          <w:lang w:eastAsia="it-IT"/>
        </w:rPr>
        <w:br/>
        <w:t xml:space="preserve">g) servizi di assistenza educativa territoriale; </w:t>
      </w:r>
      <w:r w:rsidRPr="00551E8C">
        <w:rPr>
          <w:rFonts w:ascii="Times New Roman" w:eastAsia="Times New Roman" w:hAnsi="Times New Roman" w:cs="Times New Roman"/>
          <w:sz w:val="24"/>
          <w:szCs w:val="24"/>
          <w:lang w:eastAsia="it-IT"/>
        </w:rPr>
        <w:br/>
        <w:t xml:space="preserve">h) servizi finalizzati all'accoglienza di bassa soglia per minori stranieri non accompagnati. </w:t>
      </w:r>
      <w:r w:rsidRPr="00551E8C">
        <w:rPr>
          <w:rFonts w:ascii="Times New Roman" w:eastAsia="Times New Roman" w:hAnsi="Times New Roman" w:cs="Times New Roman"/>
          <w:sz w:val="24"/>
          <w:szCs w:val="24"/>
          <w:lang w:eastAsia="it-IT"/>
        </w:rPr>
        <w:br/>
        <w:t xml:space="preserve">2. I piani di zona possono altresi' prevedere l'istituzione di comunita' familiari e comunita' educative, anche mediante riqualificazione delle strutture assistenziali esistenti per minori, nonche' la promozione di azioni progettuali sperimentali mirate. </w:t>
      </w:r>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t xml:space="preserve">Capo III. Politiche per le persone disabili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45" w:name="46"/>
      <w:bookmarkEnd w:id="45"/>
      <w:r w:rsidRPr="00551E8C">
        <w:rPr>
          <w:rFonts w:ascii="Times New Roman" w:eastAsia="Times New Roman" w:hAnsi="Times New Roman" w:cs="Times New Roman"/>
          <w:b/>
          <w:bCs/>
          <w:sz w:val="24"/>
          <w:szCs w:val="24"/>
          <w:lang w:eastAsia="it-IT"/>
        </w:rPr>
        <w:lastRenderedPageBreak/>
        <w:t>Art. 46.</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(Attivita' di promozione regionale)</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Regione riconosce il diritto al benessere psico-fisico della persona disabile e ne favorisce la piena integrazione nella famiglia, nella scuola, nel lavoro e nella societa'. </w:t>
      </w:r>
      <w:r w:rsidRPr="00551E8C">
        <w:rPr>
          <w:rFonts w:ascii="Times New Roman" w:eastAsia="Times New Roman" w:hAnsi="Times New Roman" w:cs="Times New Roman"/>
          <w:sz w:val="24"/>
          <w:szCs w:val="24"/>
          <w:lang w:eastAsia="it-IT"/>
        </w:rPr>
        <w:br/>
        <w:t xml:space="preserve">2. I principi per lo svolgimento delle attivita' di promozione regionale delle politiche per le persone disabili sono i seguenti: </w:t>
      </w:r>
      <w:r w:rsidRPr="00551E8C">
        <w:rPr>
          <w:rFonts w:ascii="Times New Roman" w:eastAsia="Times New Roman" w:hAnsi="Times New Roman" w:cs="Times New Roman"/>
          <w:sz w:val="24"/>
          <w:szCs w:val="24"/>
          <w:lang w:eastAsia="it-IT"/>
        </w:rPr>
        <w:br/>
        <w:t xml:space="preserve">a) sostegno alle responsabilita' familiari lungo tutto il ciclo di vita della persona con disabilita'; </w:t>
      </w:r>
      <w:r w:rsidRPr="00551E8C">
        <w:rPr>
          <w:rFonts w:ascii="Times New Roman" w:eastAsia="Times New Roman" w:hAnsi="Times New Roman" w:cs="Times New Roman"/>
          <w:sz w:val="24"/>
          <w:szCs w:val="24"/>
          <w:lang w:eastAsia="it-IT"/>
        </w:rPr>
        <w:br/>
        <w:t xml:space="preserve">b) sviluppo delle autonomie e delle abilita' possibili, in particolare dei disabili gravi; </w:t>
      </w:r>
      <w:r w:rsidRPr="00551E8C">
        <w:rPr>
          <w:rFonts w:ascii="Times New Roman" w:eastAsia="Times New Roman" w:hAnsi="Times New Roman" w:cs="Times New Roman"/>
          <w:sz w:val="24"/>
          <w:szCs w:val="24"/>
          <w:lang w:eastAsia="it-IT"/>
        </w:rPr>
        <w:br/>
        <w:t xml:space="preserve">c) promozione degli interventi atti ad assicurare la vita indipendente; </w:t>
      </w:r>
      <w:r w:rsidRPr="00551E8C">
        <w:rPr>
          <w:rFonts w:ascii="Times New Roman" w:eastAsia="Times New Roman" w:hAnsi="Times New Roman" w:cs="Times New Roman"/>
          <w:sz w:val="24"/>
          <w:szCs w:val="24"/>
          <w:lang w:eastAsia="it-IT"/>
        </w:rPr>
        <w:br/>
        <w:t xml:space="preserve">d) potenziamento e diffusione omogenea sul territorio dei servizi di assistenza domiciliare, assistenza domiciliare integrata e di assistenza socio-educativa territoriale; </w:t>
      </w:r>
      <w:r w:rsidRPr="00551E8C">
        <w:rPr>
          <w:rFonts w:ascii="Times New Roman" w:eastAsia="Times New Roman" w:hAnsi="Times New Roman" w:cs="Times New Roman"/>
          <w:sz w:val="24"/>
          <w:szCs w:val="24"/>
          <w:lang w:eastAsia="it-IT"/>
        </w:rPr>
        <w:br/>
        <w:t xml:space="preserve">e) realizzazione di progetti individualizzati per l'integrazione scolastica e universitaria nonche' di formazione e di accompagnamento al lavoro della persona disabile; </w:t>
      </w:r>
      <w:r w:rsidRPr="00551E8C">
        <w:rPr>
          <w:rFonts w:ascii="Times New Roman" w:eastAsia="Times New Roman" w:hAnsi="Times New Roman" w:cs="Times New Roman"/>
          <w:sz w:val="24"/>
          <w:szCs w:val="24"/>
          <w:lang w:eastAsia="it-IT"/>
        </w:rPr>
        <w:br/>
        <w:t xml:space="preserve">f) incremento della rete dei centri diurni, dei Centri addestramento per disabili (CAD) nonche' l'estensione della loro fascia oraria; </w:t>
      </w:r>
      <w:r w:rsidRPr="00551E8C">
        <w:rPr>
          <w:rFonts w:ascii="Times New Roman" w:eastAsia="Times New Roman" w:hAnsi="Times New Roman" w:cs="Times New Roman"/>
          <w:sz w:val="24"/>
          <w:szCs w:val="24"/>
          <w:lang w:eastAsia="it-IT"/>
        </w:rPr>
        <w:br/>
        <w:t xml:space="preserve">g) individuazione di nuove tipologie di risposte residenziali che assicurino una vita di relazione simile al nucleo familiare; </w:t>
      </w:r>
      <w:r w:rsidRPr="00551E8C">
        <w:rPr>
          <w:rFonts w:ascii="Times New Roman" w:eastAsia="Times New Roman" w:hAnsi="Times New Roman" w:cs="Times New Roman"/>
          <w:sz w:val="24"/>
          <w:szCs w:val="24"/>
          <w:lang w:eastAsia="it-IT"/>
        </w:rPr>
        <w:br/>
        <w:t xml:space="preserve">h) rimozione degli ostacoli che aggravano la condizione di disabilita'; </w:t>
      </w:r>
      <w:r w:rsidRPr="00551E8C">
        <w:rPr>
          <w:rFonts w:ascii="Times New Roman" w:eastAsia="Times New Roman" w:hAnsi="Times New Roman" w:cs="Times New Roman"/>
          <w:sz w:val="24"/>
          <w:szCs w:val="24"/>
          <w:lang w:eastAsia="it-IT"/>
        </w:rPr>
        <w:br/>
        <w:t xml:space="preserve">i) promozione dell'acquisto di strumenti tecnologici innovativi atti a facilitare la vita indipendente e il reinserimento sociale e professionale; </w:t>
      </w:r>
      <w:r w:rsidRPr="00551E8C">
        <w:rPr>
          <w:rFonts w:ascii="Times New Roman" w:eastAsia="Times New Roman" w:hAnsi="Times New Roman" w:cs="Times New Roman"/>
          <w:sz w:val="24"/>
          <w:szCs w:val="24"/>
          <w:lang w:eastAsia="it-IT"/>
        </w:rPr>
        <w:br/>
        <w:t xml:space="preserve">j) sviluppo di iniziative permanenti di informazione e di partecipazione della popolazione per la prevenzione e per la cura della disabilita', la riabilitazione e l'inserimento sociale di chi ne e' colpito. </w:t>
      </w:r>
      <w:r w:rsidRPr="00551E8C">
        <w:rPr>
          <w:rFonts w:ascii="Times New Roman" w:eastAsia="Times New Roman" w:hAnsi="Times New Roman" w:cs="Times New Roman"/>
          <w:sz w:val="24"/>
          <w:szCs w:val="24"/>
          <w:lang w:eastAsia="it-IT"/>
        </w:rPr>
        <w:br/>
        <w:t xml:space="preserve">3. Il riconoscimento di persona in situazione di handicap grave ai sensi dell'articolo 3, comma 3, della legge 5 febbraio 1992, n. 104 (Legge quadro per l'assistenza, l'integrazione sociale e i diritti delle persone handicappate), costituisce condizione di priorita' nell'accesso ai programmi ed ai servizi territoriali.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46" w:name="47"/>
      <w:bookmarkEnd w:id="46"/>
      <w:r w:rsidRPr="00551E8C">
        <w:rPr>
          <w:rFonts w:ascii="Times New Roman" w:eastAsia="Times New Roman" w:hAnsi="Times New Roman" w:cs="Times New Roman"/>
          <w:b/>
          <w:bCs/>
          <w:sz w:val="24"/>
          <w:szCs w:val="24"/>
          <w:lang w:eastAsia="it-IT"/>
        </w:rPr>
        <w:t>Art. 47.</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(Servizi e prestazioni per le persone disabili)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Per il raggiungimento delle finalita' di cui all'articolo 46 i piani di zona prevedono le forme di intervento attraverso la realizzazione dei seguenti servizi: </w:t>
      </w:r>
      <w:r w:rsidRPr="00551E8C">
        <w:rPr>
          <w:rFonts w:ascii="Times New Roman" w:eastAsia="Times New Roman" w:hAnsi="Times New Roman" w:cs="Times New Roman"/>
          <w:sz w:val="24"/>
          <w:szCs w:val="24"/>
          <w:lang w:eastAsia="it-IT"/>
        </w:rPr>
        <w:br/>
        <w:t xml:space="preserve">a) aiuto alla persona; </w:t>
      </w:r>
      <w:r w:rsidRPr="00551E8C">
        <w:rPr>
          <w:rFonts w:ascii="Times New Roman" w:eastAsia="Times New Roman" w:hAnsi="Times New Roman" w:cs="Times New Roman"/>
          <w:sz w:val="24"/>
          <w:szCs w:val="24"/>
          <w:lang w:eastAsia="it-IT"/>
        </w:rPr>
        <w:br/>
        <w:t xml:space="preserve">b) assistenza domiciliare, assistenza domiciliare integrata e assistenza socio-educativa territoriale; </w:t>
      </w:r>
      <w:r w:rsidRPr="00551E8C">
        <w:rPr>
          <w:rFonts w:ascii="Times New Roman" w:eastAsia="Times New Roman" w:hAnsi="Times New Roman" w:cs="Times New Roman"/>
          <w:sz w:val="24"/>
          <w:szCs w:val="24"/>
          <w:lang w:eastAsia="it-IT"/>
        </w:rPr>
        <w:br/>
        <w:t xml:space="preserve">c) centri diurni; </w:t>
      </w:r>
      <w:r w:rsidRPr="00551E8C">
        <w:rPr>
          <w:rFonts w:ascii="Times New Roman" w:eastAsia="Times New Roman" w:hAnsi="Times New Roman" w:cs="Times New Roman"/>
          <w:sz w:val="24"/>
          <w:szCs w:val="24"/>
          <w:lang w:eastAsia="it-IT"/>
        </w:rPr>
        <w:br/>
        <w:t xml:space="preserve">d) integrazione scolastica e lavorativa; </w:t>
      </w:r>
      <w:r w:rsidRPr="00551E8C">
        <w:rPr>
          <w:rFonts w:ascii="Times New Roman" w:eastAsia="Times New Roman" w:hAnsi="Times New Roman" w:cs="Times New Roman"/>
          <w:sz w:val="24"/>
          <w:szCs w:val="24"/>
          <w:lang w:eastAsia="it-IT"/>
        </w:rPr>
        <w:br/>
        <w:t xml:space="preserve">e) sostegno e sostituzione temporanea della famiglia; </w:t>
      </w:r>
      <w:r w:rsidRPr="00551E8C">
        <w:rPr>
          <w:rFonts w:ascii="Times New Roman" w:eastAsia="Times New Roman" w:hAnsi="Times New Roman" w:cs="Times New Roman"/>
          <w:sz w:val="24"/>
          <w:szCs w:val="24"/>
          <w:lang w:eastAsia="it-IT"/>
        </w:rPr>
        <w:br/>
        <w:t xml:space="preserve">f) accoglienza residenziale; </w:t>
      </w:r>
      <w:r w:rsidRPr="00551E8C">
        <w:rPr>
          <w:rFonts w:ascii="Times New Roman" w:eastAsia="Times New Roman" w:hAnsi="Times New Roman" w:cs="Times New Roman"/>
          <w:sz w:val="24"/>
          <w:szCs w:val="24"/>
          <w:lang w:eastAsia="it-IT"/>
        </w:rPr>
        <w:br/>
        <w:t xml:space="preserve">g) famiglie-comunita' sostitutive della famiglia di origine. </w:t>
      </w:r>
      <w:r w:rsidRPr="00551E8C">
        <w:rPr>
          <w:rFonts w:ascii="Times New Roman" w:eastAsia="Times New Roman" w:hAnsi="Times New Roman" w:cs="Times New Roman"/>
          <w:sz w:val="24"/>
          <w:szCs w:val="24"/>
          <w:lang w:eastAsia="it-IT"/>
        </w:rPr>
        <w:br/>
        <w:t xml:space="preserve">2. Il piano di zona puo' inoltre individuare altri servizi tesi a favorire la piena integrazione sociale della persona disabile nonche' la fruizione dei beni culturali, ambientali, la pratica sportiva ed il turismo.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47" w:name="48"/>
      <w:bookmarkEnd w:id="47"/>
      <w:r w:rsidRPr="00551E8C">
        <w:rPr>
          <w:rFonts w:ascii="Times New Roman" w:eastAsia="Times New Roman" w:hAnsi="Times New Roman" w:cs="Times New Roman"/>
          <w:b/>
          <w:bCs/>
          <w:sz w:val="24"/>
          <w:szCs w:val="24"/>
          <w:lang w:eastAsia="it-IT"/>
        </w:rPr>
        <w:t>Art. 48.</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(Partecipazione di enti ed associazioni di categoria)</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Regione riconosce la funzione sociale di enti e associazioni che abbiano finalita' di integrazione sociale e di promozione di diritti di cittadini disabili e puo' assegnare contributi per la loro attivita', secondo quanto previsto dalla specifica normativa regionale in materia. </w:t>
      </w:r>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lastRenderedPageBreak/>
        <w:t xml:space="preserve">Capo IV. Politiche per le persone anziane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48" w:name="49"/>
      <w:bookmarkEnd w:id="48"/>
      <w:r w:rsidRPr="00551E8C">
        <w:rPr>
          <w:rFonts w:ascii="Times New Roman" w:eastAsia="Times New Roman" w:hAnsi="Times New Roman" w:cs="Times New Roman"/>
          <w:b/>
          <w:bCs/>
          <w:sz w:val="24"/>
          <w:szCs w:val="24"/>
          <w:lang w:eastAsia="it-IT"/>
        </w:rPr>
        <w:t>Art. 49.</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(Attivita' di promozione regionale)</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Regione promuove la qualificazione e l'articolazione della rete dei servizi sociali per le persone anziane nella logica della domiciliarita' e del sostegno alla vita di relazione nella comunita' locale, valorizzando le risorse positive delle persone anziane e il loro apporto alla vita familiare e sociale. </w:t>
      </w:r>
      <w:r w:rsidRPr="00551E8C">
        <w:rPr>
          <w:rFonts w:ascii="Times New Roman" w:eastAsia="Times New Roman" w:hAnsi="Times New Roman" w:cs="Times New Roman"/>
          <w:sz w:val="24"/>
          <w:szCs w:val="24"/>
          <w:lang w:eastAsia="it-IT"/>
        </w:rPr>
        <w:br/>
        <w:t xml:space="preserve">2. I principi per lo svolgimento delle attivita' di promozione regionale delle politiche per le persone anziane sono i seguenti: </w:t>
      </w:r>
      <w:r w:rsidRPr="00551E8C">
        <w:rPr>
          <w:rFonts w:ascii="Times New Roman" w:eastAsia="Times New Roman" w:hAnsi="Times New Roman" w:cs="Times New Roman"/>
          <w:sz w:val="24"/>
          <w:szCs w:val="24"/>
          <w:lang w:eastAsia="it-IT"/>
        </w:rPr>
        <w:br/>
        <w:t xml:space="preserve">a) realizzazione, anche attraverso specifiche provvidenze, di interventi diretti a mantenere l'autonomia della persona anziana, prioritariamente in un contesto familiare, ad evitare i rischi della non autosufficienza e a favorire un passaggio graduale dalla autonomia alla non autonomia prevedendo il piu' ampio coinvolgimento di tutti gli attori del percorso di presa in carico; </w:t>
      </w:r>
      <w:r w:rsidRPr="00551E8C">
        <w:rPr>
          <w:rFonts w:ascii="Times New Roman" w:eastAsia="Times New Roman" w:hAnsi="Times New Roman" w:cs="Times New Roman"/>
          <w:sz w:val="24"/>
          <w:szCs w:val="24"/>
          <w:lang w:eastAsia="it-IT"/>
        </w:rPr>
        <w:br/>
        <w:t xml:space="preserve">b) diffusione omogenea dell'assistenza a domicilio su tutto il territorio; </w:t>
      </w:r>
      <w:r w:rsidRPr="00551E8C">
        <w:rPr>
          <w:rFonts w:ascii="Times New Roman" w:eastAsia="Times New Roman" w:hAnsi="Times New Roman" w:cs="Times New Roman"/>
          <w:sz w:val="24"/>
          <w:szCs w:val="24"/>
          <w:lang w:eastAsia="it-IT"/>
        </w:rPr>
        <w:br/>
        <w:t xml:space="preserve">c) potenziamento dei servizi di supporto alla famiglia, compresi contribuiti economici e assegni di cura per quelle famiglie che si fanno carico di garantire l'assistenza di un proprio componente anziano non autosufficiente; </w:t>
      </w:r>
      <w:r w:rsidRPr="00551E8C">
        <w:rPr>
          <w:rFonts w:ascii="Times New Roman" w:eastAsia="Times New Roman" w:hAnsi="Times New Roman" w:cs="Times New Roman"/>
          <w:sz w:val="24"/>
          <w:szCs w:val="24"/>
          <w:lang w:eastAsia="it-IT"/>
        </w:rPr>
        <w:br/>
        <w:t xml:space="preserve">d) realizzazione di servizi e strutture di sollievo per sostenere e integrare l'attivita' della famiglia nel lavoro di cura; </w:t>
      </w:r>
      <w:r w:rsidRPr="00551E8C">
        <w:rPr>
          <w:rFonts w:ascii="Times New Roman" w:eastAsia="Times New Roman" w:hAnsi="Times New Roman" w:cs="Times New Roman"/>
          <w:sz w:val="24"/>
          <w:szCs w:val="24"/>
          <w:lang w:eastAsia="it-IT"/>
        </w:rPr>
        <w:br/>
        <w:t xml:space="preserve">e) diffusione e utilizzo di strumentazioni tecnologiche per il collegamento, anche a fini di monitoraggio e di tutela, della persona anziana che vive nella propria casa con centri di pronto intervento, nonche' informazione sulle nuove tecnologie che facilitino il mantenimento della qualita' della vita all'interno della propria casa sia all'anziano con limitata autonomia sia ai familiari e agli operatori coinvolti nel percorso di cura; </w:t>
      </w:r>
      <w:r w:rsidRPr="00551E8C">
        <w:rPr>
          <w:rFonts w:ascii="Times New Roman" w:eastAsia="Times New Roman" w:hAnsi="Times New Roman" w:cs="Times New Roman"/>
          <w:sz w:val="24"/>
          <w:szCs w:val="24"/>
          <w:lang w:eastAsia="it-IT"/>
        </w:rPr>
        <w:br/>
        <w:t xml:space="preserve">f) affidamento di anziani a famiglie selezionate al fine di favorire l'anziano nel mantenimento delle proprie abitudini di vita e del proprio contesto territoriale; </w:t>
      </w:r>
      <w:r w:rsidRPr="00551E8C">
        <w:rPr>
          <w:rFonts w:ascii="Times New Roman" w:eastAsia="Times New Roman" w:hAnsi="Times New Roman" w:cs="Times New Roman"/>
          <w:sz w:val="24"/>
          <w:szCs w:val="24"/>
          <w:lang w:eastAsia="it-IT"/>
        </w:rPr>
        <w:br/>
        <w:t xml:space="preserve">g) realizzazione di forme di accoglienza familiare notturna; </w:t>
      </w:r>
      <w:r w:rsidRPr="00551E8C">
        <w:rPr>
          <w:rFonts w:ascii="Times New Roman" w:eastAsia="Times New Roman" w:hAnsi="Times New Roman" w:cs="Times New Roman"/>
          <w:sz w:val="24"/>
          <w:szCs w:val="24"/>
          <w:lang w:eastAsia="it-IT"/>
        </w:rPr>
        <w:br/>
        <w:t xml:space="preserve">h) apertura delle strutture residenziali e diurne alla comunita' locale per la promozione dell'incontro intergenerazionale e per favorire le relazioni sociali delle persone anziane; </w:t>
      </w:r>
      <w:r w:rsidRPr="00551E8C">
        <w:rPr>
          <w:rFonts w:ascii="Times New Roman" w:eastAsia="Times New Roman" w:hAnsi="Times New Roman" w:cs="Times New Roman"/>
          <w:sz w:val="24"/>
          <w:szCs w:val="24"/>
          <w:lang w:eastAsia="it-IT"/>
        </w:rPr>
        <w:br/>
        <w:t xml:space="preserve">i) istituzione di soggiorni marini e montani, con la possibilita' di scambi di periodi di residenzialita' per le persone autosufficienti tra strutture di regioni diverse; </w:t>
      </w:r>
      <w:r w:rsidRPr="00551E8C">
        <w:rPr>
          <w:rFonts w:ascii="Times New Roman" w:eastAsia="Times New Roman" w:hAnsi="Times New Roman" w:cs="Times New Roman"/>
          <w:sz w:val="24"/>
          <w:szCs w:val="24"/>
          <w:lang w:eastAsia="it-IT"/>
        </w:rPr>
        <w:br/>
        <w:t xml:space="preserve">j) istituzione di servizi civici e di centri di aggregazione e di informazione a cui partecipano le persone anziane attive per valorizzarne le esperienze e competenze; </w:t>
      </w:r>
      <w:r w:rsidRPr="00551E8C">
        <w:rPr>
          <w:rFonts w:ascii="Times New Roman" w:eastAsia="Times New Roman" w:hAnsi="Times New Roman" w:cs="Times New Roman"/>
          <w:sz w:val="24"/>
          <w:szCs w:val="24"/>
          <w:lang w:eastAsia="it-IT"/>
        </w:rPr>
        <w:br/>
        <w:t xml:space="preserve">k) sostegno dell'attivita' di volontariato e di utilita' sociale, per lo sviluppo di esperienze di auto-aiuto e mutuo-aiuto al fine di migliorare la qualita' della vita quotidiana; </w:t>
      </w:r>
      <w:r w:rsidRPr="00551E8C">
        <w:rPr>
          <w:rFonts w:ascii="Times New Roman" w:eastAsia="Times New Roman" w:hAnsi="Times New Roman" w:cs="Times New Roman"/>
          <w:sz w:val="24"/>
          <w:szCs w:val="24"/>
          <w:lang w:eastAsia="it-IT"/>
        </w:rPr>
        <w:br/>
        <w:t xml:space="preserve">l) incentivi per la permanenza dei cittadini anziani nelle abitazioni di proprieta' attraverso il recupero del patrimonio residenziale esistente ed il frazionamento delle unita' abitative eccedenti le ordinarie necessita' degli anziani che le abitano; </w:t>
      </w:r>
      <w:r w:rsidRPr="00551E8C">
        <w:rPr>
          <w:rFonts w:ascii="Times New Roman" w:eastAsia="Times New Roman" w:hAnsi="Times New Roman" w:cs="Times New Roman"/>
          <w:sz w:val="24"/>
          <w:szCs w:val="24"/>
          <w:lang w:eastAsia="it-IT"/>
        </w:rPr>
        <w:br/>
        <w:t xml:space="preserve">m) adozione di misure di umanizzazione delle condizioni, anche ambientali, di soggiorno nelle strutture residenziali e semiresidenziali.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49" w:name="50"/>
      <w:bookmarkEnd w:id="49"/>
      <w:r w:rsidRPr="00551E8C">
        <w:rPr>
          <w:rFonts w:ascii="Times New Roman" w:eastAsia="Times New Roman" w:hAnsi="Times New Roman" w:cs="Times New Roman"/>
          <w:b/>
          <w:bCs/>
          <w:sz w:val="24"/>
          <w:szCs w:val="24"/>
          <w:lang w:eastAsia="it-IT"/>
        </w:rPr>
        <w:t>Art. 50.</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(Servizi e prestazioni per le persone anziane)</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Per il raggiungimento delle finalita' di cui all'articolo 49 i piani di zona prevedono le forme di intervento attraverso la realizzazione dei seguenti servizi: </w:t>
      </w:r>
      <w:r w:rsidRPr="00551E8C">
        <w:rPr>
          <w:rFonts w:ascii="Times New Roman" w:eastAsia="Times New Roman" w:hAnsi="Times New Roman" w:cs="Times New Roman"/>
          <w:sz w:val="24"/>
          <w:szCs w:val="24"/>
          <w:lang w:eastAsia="it-IT"/>
        </w:rPr>
        <w:br/>
        <w:t xml:space="preserve">a) attivita' di prevenzione per il mantenimento dell'autonomia e per ridurre i rischi di non autosufficienza; </w:t>
      </w:r>
      <w:r w:rsidRPr="00551E8C">
        <w:rPr>
          <w:rFonts w:ascii="Times New Roman" w:eastAsia="Times New Roman" w:hAnsi="Times New Roman" w:cs="Times New Roman"/>
          <w:sz w:val="24"/>
          <w:szCs w:val="24"/>
          <w:lang w:eastAsia="it-IT"/>
        </w:rPr>
        <w:br/>
        <w:t xml:space="preserve">b) assistenza domiciliare e assistenza domiciliare integrata; </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sz w:val="24"/>
          <w:szCs w:val="24"/>
          <w:lang w:eastAsia="it-IT"/>
        </w:rPr>
        <w:lastRenderedPageBreak/>
        <w:t xml:space="preserve">c) contributi economici; </w:t>
      </w:r>
      <w:r w:rsidRPr="00551E8C">
        <w:rPr>
          <w:rFonts w:ascii="Times New Roman" w:eastAsia="Times New Roman" w:hAnsi="Times New Roman" w:cs="Times New Roman"/>
          <w:sz w:val="24"/>
          <w:szCs w:val="24"/>
          <w:lang w:eastAsia="it-IT"/>
        </w:rPr>
        <w:br/>
        <w:t xml:space="preserve">d) servizi di accoglienza residenziale e semiresidenziale anche temporanea; </w:t>
      </w:r>
      <w:r w:rsidRPr="00551E8C">
        <w:rPr>
          <w:rFonts w:ascii="Times New Roman" w:eastAsia="Times New Roman" w:hAnsi="Times New Roman" w:cs="Times New Roman"/>
          <w:sz w:val="24"/>
          <w:szCs w:val="24"/>
          <w:lang w:eastAsia="it-IT"/>
        </w:rPr>
        <w:br/>
        <w:t xml:space="preserve">e) servizi di sollievo alla famiglia e di affidamento familiare; </w:t>
      </w:r>
      <w:r w:rsidRPr="00551E8C">
        <w:rPr>
          <w:rFonts w:ascii="Times New Roman" w:eastAsia="Times New Roman" w:hAnsi="Times New Roman" w:cs="Times New Roman"/>
          <w:sz w:val="24"/>
          <w:szCs w:val="24"/>
          <w:lang w:eastAsia="it-IT"/>
        </w:rPr>
        <w:br/>
        <w:t xml:space="preserve">f) centri diurni di aggregazione sociale e di socializzazione. </w:t>
      </w:r>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t xml:space="preserve">Capo V. Politiche per altri soggetti deboli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50" w:name="51"/>
      <w:bookmarkEnd w:id="50"/>
      <w:r w:rsidRPr="00551E8C">
        <w:rPr>
          <w:rFonts w:ascii="Times New Roman" w:eastAsia="Times New Roman" w:hAnsi="Times New Roman" w:cs="Times New Roman"/>
          <w:b/>
          <w:bCs/>
          <w:sz w:val="24"/>
          <w:szCs w:val="24"/>
          <w:lang w:eastAsia="it-IT"/>
        </w:rPr>
        <w:t>Art. 51.</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(Attivita' di promozione regionale per persone detenute ed ex detenute)</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Regione, in accordo con il Ministero della Giustizia nelle sue diverse articolazioni, con gli enti locali e con tutti i soggetti interessati alla promozione di iniziative a favore della popolazione adulta detenuta ed ex detenuta, programma le politiche di sostegno alle persone detenute ed ex detenute sulla base dei seguenti criteri: </w:t>
      </w:r>
      <w:r w:rsidRPr="00551E8C">
        <w:rPr>
          <w:rFonts w:ascii="Times New Roman" w:eastAsia="Times New Roman" w:hAnsi="Times New Roman" w:cs="Times New Roman"/>
          <w:sz w:val="24"/>
          <w:szCs w:val="24"/>
          <w:lang w:eastAsia="it-IT"/>
        </w:rPr>
        <w:br/>
        <w:t xml:space="preserve">a) realizzazione di politiche tese al reinserimento sociale e lavorativo di detenuti o di ex detenuti; </w:t>
      </w:r>
      <w:r w:rsidRPr="00551E8C">
        <w:rPr>
          <w:rFonts w:ascii="Times New Roman" w:eastAsia="Times New Roman" w:hAnsi="Times New Roman" w:cs="Times New Roman"/>
          <w:sz w:val="24"/>
          <w:szCs w:val="24"/>
          <w:lang w:eastAsia="it-IT"/>
        </w:rPr>
        <w:br/>
        <w:t xml:space="preserve">b) sostegno al miglioramento delle condizioni di vita dei detenuti nelle carceri mediante attivita' di preparazione professionale, sportive, culturali e ricreative e progetti di attivita' lavorative intramurarie; </w:t>
      </w:r>
      <w:r w:rsidRPr="00551E8C">
        <w:rPr>
          <w:rFonts w:ascii="Times New Roman" w:eastAsia="Times New Roman" w:hAnsi="Times New Roman" w:cs="Times New Roman"/>
          <w:sz w:val="24"/>
          <w:szCs w:val="24"/>
          <w:lang w:eastAsia="it-IT"/>
        </w:rPr>
        <w:br/>
        <w:t xml:space="preserve">c) promozione dell'attivita' di formazione congiunta tra operatori penitenziari e operatori dei servizi sul territorio; </w:t>
      </w:r>
      <w:r w:rsidRPr="00551E8C">
        <w:rPr>
          <w:rFonts w:ascii="Times New Roman" w:eastAsia="Times New Roman" w:hAnsi="Times New Roman" w:cs="Times New Roman"/>
          <w:sz w:val="24"/>
          <w:szCs w:val="24"/>
          <w:lang w:eastAsia="it-IT"/>
        </w:rPr>
        <w:br/>
        <w:t xml:space="preserve">d) realizzazione di politiche tese a ridurre la conflittualita' sociale e a favorire l'elaborazione, a livello locale, di progetti tesi a creare una nuova cultura sui problemi della devianza e della sicurezza; </w:t>
      </w:r>
      <w:r w:rsidRPr="00551E8C">
        <w:rPr>
          <w:rFonts w:ascii="Times New Roman" w:eastAsia="Times New Roman" w:hAnsi="Times New Roman" w:cs="Times New Roman"/>
          <w:sz w:val="24"/>
          <w:szCs w:val="24"/>
          <w:lang w:eastAsia="it-IT"/>
        </w:rPr>
        <w:br/>
        <w:t xml:space="preserve">e) promozione dei progetti presentati da comuni o da altri soggetti ai fini della realizzazione di strutture di accoglienza per detenuti semiliberi, ammessi al lavoro all'esterno, affidati in prova al servizio sociale e per ex detenuti; </w:t>
      </w:r>
      <w:r w:rsidRPr="00551E8C">
        <w:rPr>
          <w:rFonts w:ascii="Times New Roman" w:eastAsia="Times New Roman" w:hAnsi="Times New Roman" w:cs="Times New Roman"/>
          <w:sz w:val="24"/>
          <w:szCs w:val="24"/>
          <w:lang w:eastAsia="it-IT"/>
        </w:rPr>
        <w:br/>
        <w:t xml:space="preserve">f) promozione di progetti di sostegno alle famiglie e di mediazione fra vittime e autori di reati; </w:t>
      </w:r>
      <w:r w:rsidRPr="00551E8C">
        <w:rPr>
          <w:rFonts w:ascii="Times New Roman" w:eastAsia="Times New Roman" w:hAnsi="Times New Roman" w:cs="Times New Roman"/>
          <w:sz w:val="24"/>
          <w:szCs w:val="24"/>
          <w:lang w:eastAsia="it-IT"/>
        </w:rPr>
        <w:br/>
        <w:t xml:space="preserve">g) promozione di progetti mirati a rispondere a bisogni specifici di particolari tipologie di persone detenute, quali popolazione femminile, donne con figli, immigrati extracomunitari, persone con problemi di dipendenza, detenuti che necessitano di un particolare trattamento rieducativo in relazione al tipo di reato commesso.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51" w:name="52"/>
      <w:bookmarkEnd w:id="51"/>
      <w:r w:rsidRPr="00551E8C">
        <w:rPr>
          <w:rFonts w:ascii="Times New Roman" w:eastAsia="Times New Roman" w:hAnsi="Times New Roman" w:cs="Times New Roman"/>
          <w:b/>
          <w:bCs/>
          <w:sz w:val="24"/>
          <w:szCs w:val="24"/>
          <w:lang w:eastAsia="it-IT"/>
        </w:rPr>
        <w:t>Art. 52.</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(Attivita' di promozione regionale per persone senza fissa dimora)</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Regione promuove azioni congiunte tra i soggetti pubblici e quelli del privato sociale per la presa in carico delle persone senza fissa dimora, tramite l'elaborazione di progetti individuali di accompagnamento sociale, finalizzati al recupero delle funzioni personali e sociali di base. </w:t>
      </w:r>
      <w:r w:rsidRPr="00551E8C">
        <w:rPr>
          <w:rFonts w:ascii="Times New Roman" w:eastAsia="Times New Roman" w:hAnsi="Times New Roman" w:cs="Times New Roman"/>
          <w:sz w:val="24"/>
          <w:szCs w:val="24"/>
          <w:lang w:eastAsia="it-IT"/>
        </w:rPr>
        <w:br/>
        <w:t xml:space="preserve">2. I principi per lo svolgimento delle attivita' di promozione regionale delle politiche per le persone senza fissa dimora sono i seguenti: </w:t>
      </w:r>
      <w:r w:rsidRPr="00551E8C">
        <w:rPr>
          <w:rFonts w:ascii="Times New Roman" w:eastAsia="Times New Roman" w:hAnsi="Times New Roman" w:cs="Times New Roman"/>
          <w:sz w:val="24"/>
          <w:szCs w:val="24"/>
          <w:lang w:eastAsia="it-IT"/>
        </w:rPr>
        <w:br/>
        <w:t xml:space="preserve">a) sensibilizzazione culturale della societa' verso le persone senza fissa dimora; </w:t>
      </w:r>
      <w:r w:rsidRPr="00551E8C">
        <w:rPr>
          <w:rFonts w:ascii="Times New Roman" w:eastAsia="Times New Roman" w:hAnsi="Times New Roman" w:cs="Times New Roman"/>
          <w:sz w:val="24"/>
          <w:szCs w:val="24"/>
          <w:lang w:eastAsia="it-IT"/>
        </w:rPr>
        <w:br/>
        <w:t xml:space="preserve">b) promozione di processi integrati per lo sviluppo di percorsi di aiuto, sostegno e di accompagnamento sociale all'autonomia; </w:t>
      </w:r>
      <w:r w:rsidRPr="00551E8C">
        <w:rPr>
          <w:rFonts w:ascii="Times New Roman" w:eastAsia="Times New Roman" w:hAnsi="Times New Roman" w:cs="Times New Roman"/>
          <w:sz w:val="24"/>
          <w:szCs w:val="24"/>
          <w:lang w:eastAsia="it-IT"/>
        </w:rPr>
        <w:br/>
        <w:t xml:space="preserve">c) attivazione di unita' mobili di approccio che favoriscano l'incontro e la conoscenza delle persone; </w:t>
      </w:r>
      <w:r w:rsidRPr="00551E8C">
        <w:rPr>
          <w:rFonts w:ascii="Times New Roman" w:eastAsia="Times New Roman" w:hAnsi="Times New Roman" w:cs="Times New Roman"/>
          <w:sz w:val="24"/>
          <w:szCs w:val="24"/>
          <w:lang w:eastAsia="it-IT"/>
        </w:rPr>
        <w:br/>
        <w:t xml:space="preserve">d) attivazione di centri di accoglienza aperti ventiquattro ore al giorno, per la predisposizione e realizzazione di progetti individuali sui singoli casi; </w:t>
      </w:r>
      <w:r w:rsidRPr="00551E8C">
        <w:rPr>
          <w:rFonts w:ascii="Times New Roman" w:eastAsia="Times New Roman" w:hAnsi="Times New Roman" w:cs="Times New Roman"/>
          <w:sz w:val="24"/>
          <w:szCs w:val="24"/>
          <w:lang w:eastAsia="it-IT"/>
        </w:rPr>
        <w:br/>
        <w:t xml:space="preserve">e) attivazione di micro strutture residenziali, anche temporanee, protette e di gruppi famiglia e comunita' in grado di avviare le persone ad una graduale riabilitazione sociale; </w:t>
      </w:r>
      <w:r w:rsidRPr="00551E8C">
        <w:rPr>
          <w:rFonts w:ascii="Times New Roman" w:eastAsia="Times New Roman" w:hAnsi="Times New Roman" w:cs="Times New Roman"/>
          <w:sz w:val="24"/>
          <w:szCs w:val="24"/>
          <w:lang w:eastAsia="it-IT"/>
        </w:rPr>
        <w:br/>
        <w:t xml:space="preserve">f) attivazione di dormitori e di strutture notturne di accoglienza.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52" w:name="53"/>
      <w:bookmarkEnd w:id="52"/>
      <w:r w:rsidRPr="00551E8C">
        <w:rPr>
          <w:rFonts w:ascii="Times New Roman" w:eastAsia="Times New Roman" w:hAnsi="Times New Roman" w:cs="Times New Roman"/>
          <w:b/>
          <w:bCs/>
          <w:sz w:val="24"/>
          <w:szCs w:val="24"/>
          <w:lang w:eastAsia="it-IT"/>
        </w:rPr>
        <w:lastRenderedPageBreak/>
        <w:t>Art. 53.</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(Attivita' di promozione regionale per le persone con problemi di dipendenza)</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Regione promuove azioni di sostegno per le persone che presentano rischio, uso o dipendenza da sostanze psicoattive ed azioni finalizzate alla prevenzione di fattori di rischio, mirate al coinvolgimento e alla responsabilizzazione del contesto familiare, educativo e formativo in cui la persona e' inserita e svolte in stretta collaborazione con tutti i soggetti istituzionali e del privato sociale. </w:t>
      </w:r>
      <w:r w:rsidRPr="00551E8C">
        <w:rPr>
          <w:rFonts w:ascii="Times New Roman" w:eastAsia="Times New Roman" w:hAnsi="Times New Roman" w:cs="Times New Roman"/>
          <w:sz w:val="24"/>
          <w:szCs w:val="24"/>
          <w:lang w:eastAsia="it-IT"/>
        </w:rPr>
        <w:br/>
        <w:t xml:space="preserve">2. Gli interventi sociali destinati alle persone con problemi di dipendenza si esplicano attraverso: </w:t>
      </w:r>
      <w:r w:rsidRPr="00551E8C">
        <w:rPr>
          <w:rFonts w:ascii="Times New Roman" w:eastAsia="Times New Roman" w:hAnsi="Times New Roman" w:cs="Times New Roman"/>
          <w:sz w:val="24"/>
          <w:szCs w:val="24"/>
          <w:lang w:eastAsia="it-IT"/>
        </w:rPr>
        <w:br/>
        <w:t xml:space="preserve">a) gli interventi domiciliari di sostegno alla persona e alla famiglia; </w:t>
      </w:r>
      <w:r w:rsidRPr="00551E8C">
        <w:rPr>
          <w:rFonts w:ascii="Times New Roman" w:eastAsia="Times New Roman" w:hAnsi="Times New Roman" w:cs="Times New Roman"/>
          <w:sz w:val="24"/>
          <w:szCs w:val="24"/>
          <w:lang w:eastAsia="it-IT"/>
        </w:rPr>
        <w:br/>
        <w:t xml:space="preserve">b) gli interventi di inserimento o reinserimento lavorativo, formativo e sociale; </w:t>
      </w:r>
      <w:r w:rsidRPr="00551E8C">
        <w:rPr>
          <w:rFonts w:ascii="Times New Roman" w:eastAsia="Times New Roman" w:hAnsi="Times New Roman" w:cs="Times New Roman"/>
          <w:sz w:val="24"/>
          <w:szCs w:val="24"/>
          <w:lang w:eastAsia="it-IT"/>
        </w:rPr>
        <w:br/>
        <w:t xml:space="preserve">c) la realizzazione di progetti integrati tra scuola, enti locali, servizi sociali e servizi sanitari, finalizzati al coinvolgimento e al reinserimento sociale delle persone con problemi di dipendenza. </w:t>
      </w:r>
      <w:r w:rsidRPr="00551E8C">
        <w:rPr>
          <w:rFonts w:ascii="Times New Roman" w:eastAsia="Times New Roman" w:hAnsi="Times New Roman" w:cs="Times New Roman"/>
          <w:sz w:val="24"/>
          <w:szCs w:val="24"/>
          <w:lang w:eastAsia="it-IT"/>
        </w:rPr>
        <w:br/>
        <w:t xml:space="preserve">3. Gli interventi di cui alle lettere b) e c) del comma 2 sono riservati ai soggetti che hanno positivamente superato la fase di dipendenza. </w:t>
      </w:r>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t xml:space="preserve">Titolo I. Norme transitorie e finali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53" w:name="54"/>
      <w:bookmarkEnd w:id="53"/>
      <w:r w:rsidRPr="00551E8C">
        <w:rPr>
          <w:rFonts w:ascii="Times New Roman" w:eastAsia="Times New Roman" w:hAnsi="Times New Roman" w:cs="Times New Roman"/>
          <w:b/>
          <w:bCs/>
          <w:sz w:val="24"/>
          <w:szCs w:val="24"/>
          <w:lang w:eastAsia="it-IT"/>
        </w:rPr>
        <w:t>Art. 54.</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(Disposizioni transitorie in materia di vigilanza)</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In via transitoria, fino all'entrata in vigore del provvedimento della Giunta regionale di cui all'articolo 26, comma 4, le funzioni amministrative di vigilanza, comprese quelle relative alle RSA, sono esercitate dalle ASL e dal Comune di Torino per i servizi e le strutture operanti sul proprio territorio, secondo le modalita' e gli indirizzi indicati dagli atti amministrativi regionali di riferimento. </w:t>
      </w:r>
      <w:r w:rsidRPr="00551E8C">
        <w:rPr>
          <w:rFonts w:ascii="Times New Roman" w:eastAsia="Times New Roman" w:hAnsi="Times New Roman" w:cs="Times New Roman"/>
          <w:sz w:val="24"/>
          <w:szCs w:val="24"/>
          <w:lang w:eastAsia="it-IT"/>
        </w:rPr>
        <w:br/>
        <w:t xml:space="preserve">2. Le funzioni amministrative di vigilanza relative alle Residenze Sanitarie Assistenziali (RSA) gestite direttamente dalle ASL, sono esercitate dalla Regione, secondo le modalita' e gli indirizzi indicati dagli atti amministrativi regionali di riferimento.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54" w:name="55"/>
      <w:bookmarkEnd w:id="54"/>
      <w:r w:rsidRPr="00551E8C">
        <w:rPr>
          <w:rFonts w:ascii="Times New Roman" w:eastAsia="Times New Roman" w:hAnsi="Times New Roman" w:cs="Times New Roman"/>
          <w:b/>
          <w:bCs/>
          <w:sz w:val="24"/>
          <w:szCs w:val="24"/>
          <w:lang w:eastAsia="it-IT"/>
        </w:rPr>
        <w:t>Art. 55.</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(Soppressione del controllo di legittimita' sugli atti delle IPAB)</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A far data dall'entrata in vigore della presente legge, e' soppresso il controllo preventivo di legittimita' sugli atti delle IPAB, di cui all'articolo 27 della legge regionale 22 settembre 1994, n. 40 (Nuove norme per il funzionamento del CORECO).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55" w:name="56"/>
      <w:bookmarkEnd w:id="55"/>
      <w:r w:rsidRPr="00551E8C">
        <w:rPr>
          <w:rFonts w:ascii="Times New Roman" w:eastAsia="Times New Roman" w:hAnsi="Times New Roman" w:cs="Times New Roman"/>
          <w:b/>
          <w:bCs/>
          <w:sz w:val="24"/>
          <w:szCs w:val="24"/>
          <w:lang w:eastAsia="it-IT"/>
        </w:rPr>
        <w:t>Art. 56.</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(Disposizioni transitorie in materia di interventi strutturali)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Le disposizioni di cui alle l.r. 14/1986, 22/1990, 40/1995, 10/1996, 59/1996, 73/1996, 16/1997 e 43/1997 e rispettive deliberazioni attuative, riguardanti il finanziamento e la realizzazione di presidi socio-assistenziali, continuano ad applicarsi per tutte le richieste di contributo presentate in seguito a bandi approvati dalla Giunta regionale alla data di entrata in vigore della presente legge. </w:t>
      </w:r>
      <w:r w:rsidRPr="00551E8C">
        <w:rPr>
          <w:rFonts w:ascii="Times New Roman" w:eastAsia="Times New Roman" w:hAnsi="Times New Roman" w:cs="Times New Roman"/>
          <w:sz w:val="24"/>
          <w:szCs w:val="24"/>
          <w:lang w:eastAsia="it-IT"/>
        </w:rPr>
        <w:br/>
        <w:t xml:space="preserve">2. I contributi regionali in conto capitale, concessi ai sensi delle l.r. 22/1990, 40/1995, 10/1996, e 59/1996 per l'acquisto, la ristrutturazione, la riconversione e la nuova costruzione di presidi socio-assistenziali possono essere introitati dai soggetti beneficiari, in via definitiva e senza obbligo di restituzione alla Regione, nella misura e secondo le quantita' erogate dagli uffici regionali, nel caso di interventi che risultino parzialmente eseguiti ed i cui termini temporali di realizzazione siano decorsi alla data di entrata in vigore della presente legge. </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sz w:val="24"/>
          <w:szCs w:val="24"/>
          <w:lang w:eastAsia="it-IT"/>
        </w:rPr>
        <w:lastRenderedPageBreak/>
        <w:t xml:space="preserve">3. La Giunta regionale definisce i criteri, le procedure e gli strumenti occorrenti per dare attuazione alla disposizione di cui al comma 2.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56" w:name="57"/>
      <w:bookmarkEnd w:id="56"/>
      <w:r w:rsidRPr="00551E8C">
        <w:rPr>
          <w:rFonts w:ascii="Times New Roman" w:eastAsia="Times New Roman" w:hAnsi="Times New Roman" w:cs="Times New Roman"/>
          <w:b/>
          <w:bCs/>
          <w:sz w:val="24"/>
          <w:szCs w:val="24"/>
          <w:lang w:eastAsia="it-IT"/>
        </w:rPr>
        <w:t>Art. 57.</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(Disposizioni transitorie in materia di amministrazione delle IPAB)</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Fino all'entrata in vigore della legge regionale di riordino delle IPAB si provvede all'amministrazione ordinaria e straordinaria delle stesse, gia' amministrate dagli Enti Comunali di Assistenza (ECA) attraverso un Collegio commissariale composto di cinque membri, nominati dal comune in cui l'Ente ha sede legale. </w:t>
      </w:r>
      <w:r w:rsidRPr="00551E8C">
        <w:rPr>
          <w:rFonts w:ascii="Times New Roman" w:eastAsia="Times New Roman" w:hAnsi="Times New Roman" w:cs="Times New Roman"/>
          <w:sz w:val="24"/>
          <w:szCs w:val="24"/>
          <w:lang w:eastAsia="it-IT"/>
        </w:rPr>
        <w:br/>
        <w:t xml:space="preserve">2. In seno al predetto Collegio e' garantita la rappresentanza della minoranza consiliare nonche' eventuali componenti di diritto, qualora previsti nello Statuto dell'Ente. </w:t>
      </w:r>
      <w:r w:rsidRPr="00551E8C">
        <w:rPr>
          <w:rFonts w:ascii="Times New Roman" w:eastAsia="Times New Roman" w:hAnsi="Times New Roman" w:cs="Times New Roman"/>
          <w:sz w:val="24"/>
          <w:szCs w:val="24"/>
          <w:lang w:eastAsia="it-IT"/>
        </w:rPr>
        <w:br/>
        <w:t xml:space="preserve">3. Il Presidente del Collegio e' eletto dal Collegio stesso fra i propri componenti. </w:t>
      </w:r>
      <w:r w:rsidRPr="00551E8C">
        <w:rPr>
          <w:rFonts w:ascii="Times New Roman" w:eastAsia="Times New Roman" w:hAnsi="Times New Roman" w:cs="Times New Roman"/>
          <w:sz w:val="24"/>
          <w:szCs w:val="24"/>
          <w:lang w:eastAsia="it-IT"/>
        </w:rPr>
        <w:br/>
        <w:t xml:space="preserve">4. Il Collegio commissariale dura in carica quanto gli organi di governo del comune che lo ha nominato.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57" w:name="58"/>
      <w:bookmarkEnd w:id="57"/>
      <w:r w:rsidRPr="00551E8C">
        <w:rPr>
          <w:rFonts w:ascii="Times New Roman" w:eastAsia="Times New Roman" w:hAnsi="Times New Roman" w:cs="Times New Roman"/>
          <w:b/>
          <w:bCs/>
          <w:sz w:val="24"/>
          <w:szCs w:val="24"/>
          <w:lang w:eastAsia="it-IT"/>
        </w:rPr>
        <w:t>Art. 58.</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(Norma finale)</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Ai fini dell'attuazione delle politiche settoriali di cui alla parte II, titolo I, capi I, II, III, IV e V, la Giunta regionale, informata la commissione consiliare competente, individua le attivita' di promozione regionale nell'ambito della programmazione socio-sanitaria triennale regionale e dello svolgimento della funzione di cui all'articolo 4, comma 1, lettera m). </w:t>
      </w:r>
      <w:r w:rsidRPr="00551E8C">
        <w:rPr>
          <w:rFonts w:ascii="Times New Roman" w:eastAsia="Times New Roman" w:hAnsi="Times New Roman" w:cs="Times New Roman"/>
          <w:sz w:val="24"/>
          <w:szCs w:val="24"/>
          <w:lang w:eastAsia="it-IT"/>
        </w:rPr>
        <w:br/>
        <w:t xml:space="preserve">2. La Giunta regionale, sentita la competente commissione consiliare, adotta, entro centottanta giorni dall'entrata in vigore della presente legge, linee guida per gli enti gestori istituzionali per l'esercizio delle competenze relative agli interventi socio-assistenziali nei confronti delle gestanti e delle madri in condizione di disagio individuale, familiare e sociale, compresi quelli volti a garantire il segreto del parto alle donne che non intendono riconoscere i figli, e gli interventi a favore dei neonati nei primi sessanta giorni di vita, di cui alla lettera c) del comma 2 dell'articolo 6. </w:t>
      </w:r>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t xml:space="preserve">Titolo II. Modificazioni, integrazioni e abrogazioni di leggi regionali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58" w:name="59"/>
      <w:bookmarkEnd w:id="58"/>
      <w:r w:rsidRPr="00551E8C">
        <w:rPr>
          <w:rFonts w:ascii="Times New Roman" w:eastAsia="Times New Roman" w:hAnsi="Times New Roman" w:cs="Times New Roman"/>
          <w:b/>
          <w:bCs/>
          <w:sz w:val="24"/>
          <w:szCs w:val="24"/>
          <w:lang w:eastAsia="it-IT"/>
        </w:rPr>
        <w:t>Art. 59.</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(Modifiche ed integrazioni alla legge regionale 21 maggio 1975, n. 31 "Norme per la concessione di contributi agli istituti di patronato e di assistenza sociale")</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L'articolo 1 della l.r. 31/1975 e' sostituito dal seguente: </w:t>
      </w:r>
      <w:r w:rsidRPr="00551E8C">
        <w:rPr>
          <w:rFonts w:ascii="Times New Roman" w:eastAsia="Times New Roman" w:hAnsi="Times New Roman" w:cs="Times New Roman"/>
          <w:sz w:val="24"/>
          <w:szCs w:val="24"/>
          <w:lang w:eastAsia="it-IT"/>
        </w:rPr>
        <w:br/>
        <w:t xml:space="preserve">"Art. 1. </w:t>
      </w:r>
      <w:r w:rsidRPr="00551E8C">
        <w:rPr>
          <w:rFonts w:ascii="Times New Roman" w:eastAsia="Times New Roman" w:hAnsi="Times New Roman" w:cs="Times New Roman"/>
          <w:sz w:val="24"/>
          <w:szCs w:val="24"/>
          <w:lang w:eastAsia="it-IT"/>
        </w:rPr>
        <w:br/>
        <w:t xml:space="preserve">1. La Regione promuove la tutela dei diritti dei cittadini nei settori della previdenza e della sicurezza sociale. </w:t>
      </w:r>
      <w:r w:rsidRPr="00551E8C">
        <w:rPr>
          <w:rFonts w:ascii="Times New Roman" w:eastAsia="Times New Roman" w:hAnsi="Times New Roman" w:cs="Times New Roman"/>
          <w:sz w:val="24"/>
          <w:szCs w:val="24"/>
          <w:lang w:eastAsia="it-IT"/>
        </w:rPr>
        <w:br/>
        <w:t xml:space="preserve">2. La Regione riconosce il ruolo degli istituti di patronato e di assistenza sociale nel sistema integrato di interventi e servizi sociali quali persone giuridiche private che svolgono un servizio di pubblica utilita', anche con lo svolgimento delle attivita' previste all'articolo 10 della legge 30 marzo 2001, n. 152 (Nuova disciplina per gli istituti di patronato e di assistenza sociale) che sono regolate da apposite convenzioni. </w:t>
      </w:r>
      <w:r w:rsidRPr="00551E8C">
        <w:rPr>
          <w:rFonts w:ascii="Times New Roman" w:eastAsia="Times New Roman" w:hAnsi="Times New Roman" w:cs="Times New Roman"/>
          <w:sz w:val="24"/>
          <w:szCs w:val="24"/>
          <w:lang w:eastAsia="it-IT"/>
        </w:rPr>
        <w:br/>
        <w:t xml:space="preserve">3. La Regione sostiene l'attivita' degli istituti nei campi dell'informazione, dell'assistenza, della tutela; in particolare promuove l'espletamento di funzioni di segretariato sociale previste all'articolo 22, comma 4, lettera a) della legge 8 novembre 2000 n. 328 (Legge quadro per la realizzazione del sistema integrato di interventi e servizi sociali). </w:t>
      </w:r>
      <w:r w:rsidRPr="00551E8C">
        <w:rPr>
          <w:rFonts w:ascii="Times New Roman" w:eastAsia="Times New Roman" w:hAnsi="Times New Roman" w:cs="Times New Roman"/>
          <w:sz w:val="24"/>
          <w:szCs w:val="24"/>
          <w:lang w:eastAsia="it-IT"/>
        </w:rPr>
        <w:br/>
        <w:t xml:space="preserve">4. A tali fini sono concessi contributi annui a favore degli istituti di patronato e di assistenza sociale, riconosciuti giuridicamente ai sensi della l. 152/2001, che operano nel territorio della Regione </w:t>
      </w:r>
      <w:r w:rsidRPr="00551E8C">
        <w:rPr>
          <w:rFonts w:ascii="Times New Roman" w:eastAsia="Times New Roman" w:hAnsi="Times New Roman" w:cs="Times New Roman"/>
          <w:sz w:val="24"/>
          <w:szCs w:val="24"/>
          <w:lang w:eastAsia="it-IT"/>
        </w:rPr>
        <w:lastRenderedPageBreak/>
        <w:t xml:space="preserve">Piemonte.". </w:t>
      </w:r>
      <w:r w:rsidRPr="00551E8C">
        <w:rPr>
          <w:rFonts w:ascii="Times New Roman" w:eastAsia="Times New Roman" w:hAnsi="Times New Roman" w:cs="Times New Roman"/>
          <w:sz w:val="24"/>
          <w:szCs w:val="24"/>
          <w:lang w:eastAsia="it-IT"/>
        </w:rPr>
        <w:br/>
        <w:t xml:space="preserve">2. La lettera b) del primo comma dell'articolo 2 della l.r. 31/1975 e' cosi' sostituita: </w:t>
      </w:r>
      <w:r w:rsidRPr="00551E8C">
        <w:rPr>
          <w:rFonts w:ascii="Times New Roman" w:eastAsia="Times New Roman" w:hAnsi="Times New Roman" w:cs="Times New Roman"/>
          <w:sz w:val="24"/>
          <w:szCs w:val="24"/>
          <w:lang w:eastAsia="it-IT"/>
        </w:rPr>
        <w:br/>
        <w:t xml:space="preserve">"b) alle iniziative di promozione, di informazione e di prevenzione, di formazione nei settori dell'assistenza e della sicurezza sociale, nonche' di consulenza, per attivita' finalizzate all'espletamento di pratiche a favore di soggetti e nei settori di intervento previsti dalla l. 152/2001". </w:t>
      </w:r>
      <w:r w:rsidRPr="00551E8C">
        <w:rPr>
          <w:rFonts w:ascii="Times New Roman" w:eastAsia="Times New Roman" w:hAnsi="Times New Roman" w:cs="Times New Roman"/>
          <w:sz w:val="24"/>
          <w:szCs w:val="24"/>
          <w:lang w:eastAsia="it-IT"/>
        </w:rPr>
        <w:br/>
        <w:t xml:space="preserve">3. Il primo comma dell'articolo 3 della l.r. 31/1975, e' cosi' sostituito: </w:t>
      </w:r>
      <w:r w:rsidRPr="00551E8C">
        <w:rPr>
          <w:rFonts w:ascii="Times New Roman" w:eastAsia="Times New Roman" w:hAnsi="Times New Roman" w:cs="Times New Roman"/>
          <w:sz w:val="24"/>
          <w:szCs w:val="24"/>
          <w:lang w:eastAsia="it-IT"/>
        </w:rPr>
        <w:br/>
        <w:t xml:space="preserve">"1. I contributi di cui all'articolo 2 lettera a) sono ripartiti a favore di ciascuna sede provinciale degli istituti di patronato e di assistenza sociale in misura direttamente proporzionale al punteggio assegnato dal Ministero del lavoro e della previdenza sociale.". </w:t>
      </w:r>
      <w:r w:rsidRPr="00551E8C">
        <w:rPr>
          <w:rFonts w:ascii="Times New Roman" w:eastAsia="Times New Roman" w:hAnsi="Times New Roman" w:cs="Times New Roman"/>
          <w:sz w:val="24"/>
          <w:szCs w:val="24"/>
          <w:lang w:eastAsia="it-IT"/>
        </w:rPr>
        <w:br/>
        <w:t xml:space="preserve">4. Dopo la lettera c) del primo comma dell'articolo 4 della l.r. 31/1975, e' aggiunta la seguente: </w:t>
      </w:r>
      <w:r w:rsidRPr="00551E8C">
        <w:rPr>
          <w:rFonts w:ascii="Times New Roman" w:eastAsia="Times New Roman" w:hAnsi="Times New Roman" w:cs="Times New Roman"/>
          <w:sz w:val="24"/>
          <w:szCs w:val="24"/>
          <w:lang w:eastAsia="it-IT"/>
        </w:rPr>
        <w:br/>
        <w:t xml:space="preserve">"c bis.) svolgere le proprie attivita' istituzionali operando direttamente presso strutture sanitarie, socio-assistenziali, assistenziali o comunque rivolte alle fasce deboli della popolazione". </w:t>
      </w:r>
      <w:r w:rsidRPr="00551E8C">
        <w:rPr>
          <w:rFonts w:ascii="Times New Roman" w:eastAsia="Times New Roman" w:hAnsi="Times New Roman" w:cs="Times New Roman"/>
          <w:sz w:val="24"/>
          <w:szCs w:val="24"/>
          <w:lang w:eastAsia="it-IT"/>
        </w:rPr>
        <w:br/>
        <w:t xml:space="preserve">5. Il primo comma dell'articolo 6 della l.r. 31/1975, e' cosi' sostituito: </w:t>
      </w:r>
      <w:r w:rsidRPr="00551E8C">
        <w:rPr>
          <w:rFonts w:ascii="Times New Roman" w:eastAsia="Times New Roman" w:hAnsi="Times New Roman" w:cs="Times New Roman"/>
          <w:sz w:val="24"/>
          <w:szCs w:val="24"/>
          <w:lang w:eastAsia="it-IT"/>
        </w:rPr>
        <w:br/>
        <w:t xml:space="preserve">"1. Ai fini della concessione di contributi, i responsabili provinciali degli istituti di patronato e di assistenza sociale trasmettono, entro il 31 ottobre di ogni anno, domanda al Presidente della Giunta corredata da una relazione sull'attivita' svolta e dalla copia, vistata per conformita' dagli ispettori provinciali del lavoro di tutti i dati trasmessi, a chiusura dell'attivita' dell'anno precedente, agli ispettorati medesimi.".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59" w:name="60"/>
      <w:bookmarkEnd w:id="59"/>
      <w:r w:rsidRPr="00551E8C">
        <w:rPr>
          <w:rFonts w:ascii="Times New Roman" w:eastAsia="Times New Roman" w:hAnsi="Times New Roman" w:cs="Times New Roman"/>
          <w:b/>
          <w:bCs/>
          <w:sz w:val="24"/>
          <w:szCs w:val="24"/>
          <w:lang w:eastAsia="it-IT"/>
        </w:rPr>
        <w:t>Art. 60.</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(Modifiche alla legge regionale 31 agosto 1989, n. 55 "Costituzione del Consiglio regionale sui problemi dei minori e sostegno di iniziative per la tutela dei minori")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lettera b) del comma 1 dell'articolo 4 della l.r. 55/1989 e' abrogata. </w:t>
      </w:r>
      <w:r w:rsidRPr="00551E8C">
        <w:rPr>
          <w:rFonts w:ascii="Times New Roman" w:eastAsia="Times New Roman" w:hAnsi="Times New Roman" w:cs="Times New Roman"/>
          <w:sz w:val="24"/>
          <w:szCs w:val="24"/>
          <w:lang w:eastAsia="it-IT"/>
        </w:rPr>
        <w:br/>
        <w:t xml:space="preserve">2. L'articolo 5 della l.r. 55/1989 e' abrogato.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60" w:name="61"/>
      <w:bookmarkEnd w:id="60"/>
      <w:r w:rsidRPr="00551E8C">
        <w:rPr>
          <w:rFonts w:ascii="Times New Roman" w:eastAsia="Times New Roman" w:hAnsi="Times New Roman" w:cs="Times New Roman"/>
          <w:b/>
          <w:bCs/>
          <w:sz w:val="24"/>
          <w:szCs w:val="24"/>
          <w:lang w:eastAsia="it-IT"/>
        </w:rPr>
        <w:t>Art. 61.</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(Modifiche ed integrazioni alla legge regionale 9 giugno 1994, n. 18 "Norme di attuazione della legge 381/1991 'Disciplina delle cooperative sociali'")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 rubrica dell'articolo 2 della l.r. 18/1994, e' modificata dalla seguente: </w:t>
      </w:r>
      <w:r w:rsidRPr="00551E8C">
        <w:rPr>
          <w:rFonts w:ascii="Times New Roman" w:eastAsia="Times New Roman" w:hAnsi="Times New Roman" w:cs="Times New Roman"/>
          <w:sz w:val="24"/>
          <w:szCs w:val="24"/>
          <w:lang w:eastAsia="it-IT"/>
        </w:rPr>
        <w:br/>
        <w:t xml:space="preserve">"Art. 2. (Albo regionale e sezioni provinciali)" </w:t>
      </w:r>
      <w:r w:rsidRPr="00551E8C">
        <w:rPr>
          <w:rFonts w:ascii="Times New Roman" w:eastAsia="Times New Roman" w:hAnsi="Times New Roman" w:cs="Times New Roman"/>
          <w:sz w:val="24"/>
          <w:szCs w:val="24"/>
          <w:lang w:eastAsia="it-IT"/>
        </w:rPr>
        <w:br/>
        <w:t xml:space="preserve">2. Il comma 1 dell'articolo 2 della l.r. 18/1994 e' sostituito dal seguente: </w:t>
      </w:r>
      <w:r w:rsidRPr="00551E8C">
        <w:rPr>
          <w:rFonts w:ascii="Times New Roman" w:eastAsia="Times New Roman" w:hAnsi="Times New Roman" w:cs="Times New Roman"/>
          <w:sz w:val="24"/>
          <w:szCs w:val="24"/>
          <w:lang w:eastAsia="it-IT"/>
        </w:rPr>
        <w:br/>
        <w:t xml:space="preserve">"1. Ai fini di cui all'articolo 1, e' istituito l'albo regionale delle cooperative sociali quale ambito unitario delle sezioni provinciali istituite dall'articolo 115 della l.r. 44/2000, inserito dall'articolo 10 della l.r. 5/2001.". </w:t>
      </w:r>
      <w:r w:rsidRPr="00551E8C">
        <w:rPr>
          <w:rFonts w:ascii="Times New Roman" w:eastAsia="Times New Roman" w:hAnsi="Times New Roman" w:cs="Times New Roman"/>
          <w:sz w:val="24"/>
          <w:szCs w:val="24"/>
          <w:lang w:eastAsia="it-IT"/>
        </w:rPr>
        <w:br/>
        <w:t xml:space="preserve">3. Il comma 5 dell'articolo 2 della l.r. 18/1994 e' sostituito dal seguente: </w:t>
      </w:r>
      <w:r w:rsidRPr="00551E8C">
        <w:rPr>
          <w:rFonts w:ascii="Times New Roman" w:eastAsia="Times New Roman" w:hAnsi="Times New Roman" w:cs="Times New Roman"/>
          <w:sz w:val="24"/>
          <w:szCs w:val="24"/>
          <w:lang w:eastAsia="it-IT"/>
        </w:rPr>
        <w:br/>
        <w:t xml:space="preserve">"5. Non sono iscrivibili le cooperative ed i consorzi che abbiano, come esclusivo scopo statutario, lo svolgimento di attivita' di formazione professionale, di cui alla legge 21 dicembre 1978, n. 845, attuata con legge regionale 25 febbraio 1980, n. 8, nonche' le societa' cooperative ed i loro consorzi, che organizzino attivita' di istruzione di qualsiasi ordine e grado.". </w:t>
      </w:r>
      <w:r w:rsidRPr="00551E8C">
        <w:rPr>
          <w:rFonts w:ascii="Times New Roman" w:eastAsia="Times New Roman" w:hAnsi="Times New Roman" w:cs="Times New Roman"/>
          <w:sz w:val="24"/>
          <w:szCs w:val="24"/>
          <w:lang w:eastAsia="it-IT"/>
        </w:rPr>
        <w:br/>
        <w:t xml:space="preserve">4. La rubrica dell'articolo 3 della l.r. 18/1994 e' modificata dalla seguente: </w:t>
      </w:r>
      <w:r w:rsidRPr="00551E8C">
        <w:rPr>
          <w:rFonts w:ascii="Times New Roman" w:eastAsia="Times New Roman" w:hAnsi="Times New Roman" w:cs="Times New Roman"/>
          <w:sz w:val="24"/>
          <w:szCs w:val="24"/>
          <w:lang w:eastAsia="it-IT"/>
        </w:rPr>
        <w:br/>
        <w:t xml:space="preserve">"Art. 3. (Iscrizione alle sezioni provinciali)". </w:t>
      </w:r>
      <w:r w:rsidRPr="00551E8C">
        <w:rPr>
          <w:rFonts w:ascii="Times New Roman" w:eastAsia="Times New Roman" w:hAnsi="Times New Roman" w:cs="Times New Roman"/>
          <w:sz w:val="24"/>
          <w:szCs w:val="24"/>
          <w:lang w:eastAsia="it-IT"/>
        </w:rPr>
        <w:br/>
        <w:t xml:space="preserve">5. Il comma 2 dell'articolo 3 della l.r. 18/1994 e' abrogato. </w:t>
      </w:r>
      <w:r w:rsidRPr="00551E8C">
        <w:rPr>
          <w:rFonts w:ascii="Times New Roman" w:eastAsia="Times New Roman" w:hAnsi="Times New Roman" w:cs="Times New Roman"/>
          <w:sz w:val="24"/>
          <w:szCs w:val="24"/>
          <w:lang w:eastAsia="it-IT"/>
        </w:rPr>
        <w:br/>
        <w:t xml:space="preserve">6. Il comma 3 dell'articolo 3 della l.r. 18/1994 e'sostituito dal seguente: </w:t>
      </w:r>
      <w:r w:rsidRPr="00551E8C">
        <w:rPr>
          <w:rFonts w:ascii="Times New Roman" w:eastAsia="Times New Roman" w:hAnsi="Times New Roman" w:cs="Times New Roman"/>
          <w:sz w:val="24"/>
          <w:szCs w:val="24"/>
          <w:lang w:eastAsia="it-IT"/>
        </w:rPr>
        <w:br/>
        <w:t xml:space="preserve">"3. Il provvedimento di iscrizione e' notificato al richedente, al comune ove ha sede legale la cooperativa, all'ASL di competenza, alla prefettura, all'ufficio provinciale del lavoro e della massima occupazione, agli enti previdenziali ed assistenziali ed e' pubblicato gratuitamente per estratto sul bollettino ufficiale della Regione.". </w:t>
      </w:r>
      <w:r w:rsidRPr="00551E8C">
        <w:rPr>
          <w:rFonts w:ascii="Times New Roman" w:eastAsia="Times New Roman" w:hAnsi="Times New Roman" w:cs="Times New Roman"/>
          <w:sz w:val="24"/>
          <w:szCs w:val="24"/>
          <w:lang w:eastAsia="it-IT"/>
        </w:rPr>
        <w:br/>
        <w:t xml:space="preserve">7. Al comma 1 dell'articolo 4 della l.r. 18/1994 la parola: "Regione" e' sostituita dalla parola: "provincia". </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sz w:val="24"/>
          <w:szCs w:val="24"/>
          <w:lang w:eastAsia="it-IT"/>
        </w:rPr>
        <w:lastRenderedPageBreak/>
        <w:t xml:space="preserve">8. Al comma 2 dell'articolo 4 della l.r. 18/1994 la parola "Regione " e' sostituita dalla parola: "provincia". </w:t>
      </w:r>
      <w:r w:rsidRPr="00551E8C">
        <w:rPr>
          <w:rFonts w:ascii="Times New Roman" w:eastAsia="Times New Roman" w:hAnsi="Times New Roman" w:cs="Times New Roman"/>
          <w:sz w:val="24"/>
          <w:szCs w:val="24"/>
          <w:lang w:eastAsia="it-IT"/>
        </w:rPr>
        <w:br/>
        <w:t xml:space="preserve">9. Il primo capoverso del comma 1 dell'articolo 5 della l.r. 18/1994 e' sostituito dal seguente: </w:t>
      </w:r>
      <w:r w:rsidRPr="00551E8C">
        <w:rPr>
          <w:rFonts w:ascii="Times New Roman" w:eastAsia="Times New Roman" w:hAnsi="Times New Roman" w:cs="Times New Roman"/>
          <w:sz w:val="24"/>
          <w:szCs w:val="24"/>
          <w:lang w:eastAsia="it-IT"/>
        </w:rPr>
        <w:br/>
        <w:t xml:space="preserve">"La cancellazione e' disposta dalla provincia con provvedimento motivato". </w:t>
      </w:r>
      <w:r w:rsidRPr="00551E8C">
        <w:rPr>
          <w:rFonts w:ascii="Times New Roman" w:eastAsia="Times New Roman" w:hAnsi="Times New Roman" w:cs="Times New Roman"/>
          <w:sz w:val="24"/>
          <w:szCs w:val="24"/>
          <w:lang w:eastAsia="it-IT"/>
        </w:rPr>
        <w:br/>
        <w:t xml:space="preserve">10. Il comma 3 dell'articolo 5 della l.r. 18/1994 e' sostituito dal seguente: </w:t>
      </w:r>
      <w:r w:rsidRPr="00551E8C">
        <w:rPr>
          <w:rFonts w:ascii="Times New Roman" w:eastAsia="Times New Roman" w:hAnsi="Times New Roman" w:cs="Times New Roman"/>
          <w:sz w:val="24"/>
          <w:szCs w:val="24"/>
          <w:lang w:eastAsia="it-IT"/>
        </w:rPr>
        <w:br/>
        <w:t xml:space="preserve">"3. Il provvedimento di cancellazione e' comunicato, a mezzo di raccomandata con avviso di ricevimento, alla cooperativa o consorzio nonche' agli altri enti individuati al comma 3 dell'articolo 3 della legge ed e' pubblicato gratuitamente per estratto sul bollettino ufficiale della Regione.". </w:t>
      </w:r>
      <w:r w:rsidRPr="00551E8C">
        <w:rPr>
          <w:rFonts w:ascii="Times New Roman" w:eastAsia="Times New Roman" w:hAnsi="Times New Roman" w:cs="Times New Roman"/>
          <w:sz w:val="24"/>
          <w:szCs w:val="24"/>
          <w:lang w:eastAsia="it-IT"/>
        </w:rPr>
        <w:br/>
        <w:t xml:space="preserve">11. Al comma 1 dell'articolo 8 della l.r. 18/1994 le parole: "La Regione prevede" sono sostituite dalle parole: "la Regione e le province prevedono". </w:t>
      </w:r>
      <w:r w:rsidRPr="00551E8C">
        <w:rPr>
          <w:rFonts w:ascii="Times New Roman" w:eastAsia="Times New Roman" w:hAnsi="Times New Roman" w:cs="Times New Roman"/>
          <w:sz w:val="24"/>
          <w:szCs w:val="24"/>
          <w:lang w:eastAsia="it-IT"/>
        </w:rPr>
        <w:br/>
        <w:t xml:space="preserve">12. La lettera a) del comma 1 dell'articolo 8 della l.r. 18/1994 e' cosi' sostituita: </w:t>
      </w:r>
      <w:r w:rsidRPr="00551E8C">
        <w:rPr>
          <w:rFonts w:ascii="Times New Roman" w:eastAsia="Times New Roman" w:hAnsi="Times New Roman" w:cs="Times New Roman"/>
          <w:sz w:val="24"/>
          <w:szCs w:val="24"/>
          <w:lang w:eastAsia="it-IT"/>
        </w:rPr>
        <w:br/>
        <w:t xml:space="preserve">"a) la realizzazione di uno stretto raccordo tra le strutture del sistema formativo regionale e le cooperative sociali, concernente la formazione di base, la riqualificazione e l'aggiornamento degli operatori anche con riferimento alle professionalita' impegnate nell'ambito delle attivita' di inserimento lavorativo di soggetti svantaggiati.". </w:t>
      </w:r>
      <w:r w:rsidRPr="00551E8C">
        <w:rPr>
          <w:rFonts w:ascii="Times New Roman" w:eastAsia="Times New Roman" w:hAnsi="Times New Roman" w:cs="Times New Roman"/>
          <w:sz w:val="24"/>
          <w:szCs w:val="24"/>
          <w:lang w:eastAsia="it-IT"/>
        </w:rPr>
        <w:br/>
        <w:t xml:space="preserve">13. Alla lettera c) del comma 1 dell'articolo 8 della l.r. 18/1994 dopo la parola: "Regione" sono aggiunte le parole: "e dalle province". </w:t>
      </w:r>
      <w:r w:rsidRPr="00551E8C">
        <w:rPr>
          <w:rFonts w:ascii="Times New Roman" w:eastAsia="Times New Roman" w:hAnsi="Times New Roman" w:cs="Times New Roman"/>
          <w:sz w:val="24"/>
          <w:szCs w:val="24"/>
          <w:lang w:eastAsia="it-IT"/>
        </w:rPr>
        <w:br/>
        <w:t xml:space="preserve">14. Il comma 1 dell'articolo 14 della l.r. 18/1994 e' sostituito dal seguente: </w:t>
      </w:r>
      <w:r w:rsidRPr="00551E8C">
        <w:rPr>
          <w:rFonts w:ascii="Times New Roman" w:eastAsia="Times New Roman" w:hAnsi="Times New Roman" w:cs="Times New Roman"/>
          <w:sz w:val="24"/>
          <w:szCs w:val="24"/>
          <w:lang w:eastAsia="it-IT"/>
        </w:rPr>
        <w:br/>
        <w:t xml:space="preserve">"1. Le province concedono contributi per la realizzazione di progetti di sviluppo ed attivita' alle cooperative iscritte alla sezione B dell'albo regionale.". </w:t>
      </w:r>
      <w:r w:rsidRPr="00551E8C">
        <w:rPr>
          <w:rFonts w:ascii="Times New Roman" w:eastAsia="Times New Roman" w:hAnsi="Times New Roman" w:cs="Times New Roman"/>
          <w:sz w:val="24"/>
          <w:szCs w:val="24"/>
          <w:lang w:eastAsia="it-IT"/>
        </w:rPr>
        <w:br/>
        <w:t xml:space="preserve">15. La lettera a) del comma 2 dell'articolo 14 della l.r. 18/1994 e' sostituita dalla seguente: </w:t>
      </w:r>
      <w:r w:rsidRPr="00551E8C">
        <w:rPr>
          <w:rFonts w:ascii="Times New Roman" w:eastAsia="Times New Roman" w:hAnsi="Times New Roman" w:cs="Times New Roman"/>
          <w:sz w:val="24"/>
          <w:szCs w:val="24"/>
          <w:lang w:eastAsia="it-IT"/>
        </w:rPr>
        <w:br/>
        <w:t xml:space="preserve">"a) gli obiettivi sociali, produttivi e occupazionali, che non possono essere inferiori all'assunzione o all'ammissione a socio lavoratore a tempo indeterminato di almeno una persona svantaggiata, cosi' come definita dall'articolo 4 della l. 381/1991.". </w:t>
      </w:r>
      <w:r w:rsidRPr="00551E8C">
        <w:rPr>
          <w:rFonts w:ascii="Times New Roman" w:eastAsia="Times New Roman" w:hAnsi="Times New Roman" w:cs="Times New Roman"/>
          <w:sz w:val="24"/>
          <w:szCs w:val="24"/>
          <w:lang w:eastAsia="it-IT"/>
        </w:rPr>
        <w:br/>
        <w:t xml:space="preserve">16. Al comma 3 dell'articolo 14 della l.r. 18/1994 le parole: "la Regione" sono sostituite dalle parole: "le province". </w:t>
      </w:r>
      <w:r w:rsidRPr="00551E8C">
        <w:rPr>
          <w:rFonts w:ascii="Times New Roman" w:eastAsia="Times New Roman" w:hAnsi="Times New Roman" w:cs="Times New Roman"/>
          <w:sz w:val="24"/>
          <w:szCs w:val="24"/>
          <w:lang w:eastAsia="it-IT"/>
        </w:rPr>
        <w:br/>
        <w:t xml:space="preserve">17. Il comma 2 dell'articolo 15 della l.r. 18/1994 e' abrogato. </w:t>
      </w:r>
      <w:r w:rsidRPr="00551E8C">
        <w:rPr>
          <w:rFonts w:ascii="Times New Roman" w:eastAsia="Times New Roman" w:hAnsi="Times New Roman" w:cs="Times New Roman"/>
          <w:sz w:val="24"/>
          <w:szCs w:val="24"/>
          <w:lang w:eastAsia="it-IT"/>
        </w:rPr>
        <w:br/>
        <w:t xml:space="preserve">18. L'articolo 18 della l.r. 18/1994 e' abrogato. </w:t>
      </w:r>
      <w:r w:rsidRPr="00551E8C">
        <w:rPr>
          <w:rFonts w:ascii="Times New Roman" w:eastAsia="Times New Roman" w:hAnsi="Times New Roman" w:cs="Times New Roman"/>
          <w:sz w:val="24"/>
          <w:szCs w:val="24"/>
          <w:lang w:eastAsia="it-IT"/>
        </w:rPr>
        <w:br/>
        <w:t xml:space="preserve">19. Il comma 1 dell'articolo 19 della l.r. 18/1994 e' sostituito dal seguente: </w:t>
      </w:r>
      <w:r w:rsidRPr="00551E8C">
        <w:rPr>
          <w:rFonts w:ascii="Times New Roman" w:eastAsia="Times New Roman" w:hAnsi="Times New Roman" w:cs="Times New Roman"/>
          <w:sz w:val="24"/>
          <w:szCs w:val="24"/>
          <w:lang w:eastAsia="it-IT"/>
        </w:rPr>
        <w:br/>
        <w:t xml:space="preserve">"1. Al fine di favorire la continuita' lavorativa dei cittadini cui sia venuta meno la situazione di svantaggio, riconosciuta ai sensi della l. 381/1991, le province intervengono, per un massimo di due anni, con un contributo, corrispondente al 50 per cento degli oneri previdenziali e assistenziali versati per detti lavoratori, da erogarsi alle cooperative o datori di lavoro pubblici o privati che li abbiano assunti o li assumano con rapporto di lavoro a tempo indeterminato.".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61" w:name="62"/>
      <w:bookmarkEnd w:id="61"/>
      <w:r w:rsidRPr="00551E8C">
        <w:rPr>
          <w:rFonts w:ascii="Times New Roman" w:eastAsia="Times New Roman" w:hAnsi="Times New Roman" w:cs="Times New Roman"/>
          <w:b/>
          <w:bCs/>
          <w:sz w:val="24"/>
          <w:szCs w:val="24"/>
          <w:lang w:eastAsia="it-IT"/>
        </w:rPr>
        <w:t>Art. 62.</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(Modifiche ed integrazioni alla legge regionale 29 agosto 1994, n. 38 "Valorizzazione e promozione del volontariato")</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L'articolo 3 della l.r. 38/1994 e' sostituito dal seguente: </w:t>
      </w:r>
      <w:r w:rsidRPr="00551E8C">
        <w:rPr>
          <w:rFonts w:ascii="Times New Roman" w:eastAsia="Times New Roman" w:hAnsi="Times New Roman" w:cs="Times New Roman"/>
          <w:sz w:val="24"/>
          <w:szCs w:val="24"/>
          <w:lang w:eastAsia="it-IT"/>
        </w:rPr>
        <w:br/>
        <w:t xml:space="preserve">"Art. 3. (Registri delle organizzazioni di volontariato) </w:t>
      </w:r>
      <w:r w:rsidRPr="00551E8C">
        <w:rPr>
          <w:rFonts w:ascii="Times New Roman" w:eastAsia="Times New Roman" w:hAnsi="Times New Roman" w:cs="Times New Roman"/>
          <w:sz w:val="24"/>
          <w:szCs w:val="24"/>
          <w:lang w:eastAsia="it-IT"/>
        </w:rPr>
        <w:br/>
        <w:t xml:space="preserve">1. Ai sensi dell'articolo 6 della legge 11 agosto 1991, n. 266 e' istituito il registro regionale delle organizzazioni di volontariato quale ambito unitario delle sezioni provinciali istituite dall'articolo 115 della legge regionale 26 aprile 2000, n. 44, inserito dall'articolo 10 della l.r. 5/2001. </w:t>
      </w:r>
      <w:r w:rsidRPr="00551E8C">
        <w:rPr>
          <w:rFonts w:ascii="Times New Roman" w:eastAsia="Times New Roman" w:hAnsi="Times New Roman" w:cs="Times New Roman"/>
          <w:sz w:val="24"/>
          <w:szCs w:val="24"/>
          <w:lang w:eastAsia="it-IT"/>
        </w:rPr>
        <w:br/>
        <w:t xml:space="preserve">2. L'iscrizione nei registri e' aperta alle organizzazioni di volontariato che, perseguendo le finalita' di natura civile, sociale e culturale di cui all'articolo 1 della legge, operano in aree di intervento cui corrispondono le seguenti sezioni: </w:t>
      </w:r>
      <w:r w:rsidRPr="00551E8C">
        <w:rPr>
          <w:rFonts w:ascii="Times New Roman" w:eastAsia="Times New Roman" w:hAnsi="Times New Roman" w:cs="Times New Roman"/>
          <w:sz w:val="24"/>
          <w:szCs w:val="24"/>
          <w:lang w:eastAsia="it-IT"/>
        </w:rPr>
        <w:br/>
        <w:t xml:space="preserve">a) socio-assistenziale; </w:t>
      </w:r>
      <w:r w:rsidRPr="00551E8C">
        <w:rPr>
          <w:rFonts w:ascii="Times New Roman" w:eastAsia="Times New Roman" w:hAnsi="Times New Roman" w:cs="Times New Roman"/>
          <w:sz w:val="24"/>
          <w:szCs w:val="24"/>
          <w:lang w:eastAsia="it-IT"/>
        </w:rPr>
        <w:br/>
        <w:t xml:space="preserve">b) sanitaria; </w:t>
      </w:r>
      <w:r w:rsidRPr="00551E8C">
        <w:rPr>
          <w:rFonts w:ascii="Times New Roman" w:eastAsia="Times New Roman" w:hAnsi="Times New Roman" w:cs="Times New Roman"/>
          <w:sz w:val="24"/>
          <w:szCs w:val="24"/>
          <w:lang w:eastAsia="it-IT"/>
        </w:rPr>
        <w:br/>
        <w:t xml:space="preserve">c) impegno civile, tutela e promozione dei diritti; </w:t>
      </w:r>
      <w:r w:rsidRPr="00551E8C">
        <w:rPr>
          <w:rFonts w:ascii="Times New Roman" w:eastAsia="Times New Roman" w:hAnsi="Times New Roman" w:cs="Times New Roman"/>
          <w:sz w:val="24"/>
          <w:szCs w:val="24"/>
          <w:lang w:eastAsia="it-IT"/>
        </w:rPr>
        <w:br/>
        <w:t xml:space="preserve">d) protezione civile; </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sz w:val="24"/>
          <w:szCs w:val="24"/>
          <w:lang w:eastAsia="it-IT"/>
        </w:rPr>
        <w:lastRenderedPageBreak/>
        <w:t xml:space="preserve">e) tutela e valorizzazione dell'ambiente; </w:t>
      </w:r>
      <w:r w:rsidRPr="00551E8C">
        <w:rPr>
          <w:rFonts w:ascii="Times New Roman" w:eastAsia="Times New Roman" w:hAnsi="Times New Roman" w:cs="Times New Roman"/>
          <w:sz w:val="24"/>
          <w:szCs w:val="24"/>
          <w:lang w:eastAsia="it-IT"/>
        </w:rPr>
        <w:br/>
        <w:t xml:space="preserve">f) promozione della cultura, istruzione, educazione permanente; </w:t>
      </w:r>
      <w:r w:rsidRPr="00551E8C">
        <w:rPr>
          <w:rFonts w:ascii="Times New Roman" w:eastAsia="Times New Roman" w:hAnsi="Times New Roman" w:cs="Times New Roman"/>
          <w:sz w:val="24"/>
          <w:szCs w:val="24"/>
          <w:lang w:eastAsia="it-IT"/>
        </w:rPr>
        <w:br/>
        <w:t xml:space="preserve">g) tutela e valorizzazione del patrimonio storico ed artistico; </w:t>
      </w:r>
      <w:r w:rsidRPr="00551E8C">
        <w:rPr>
          <w:rFonts w:ascii="Times New Roman" w:eastAsia="Times New Roman" w:hAnsi="Times New Roman" w:cs="Times New Roman"/>
          <w:sz w:val="24"/>
          <w:szCs w:val="24"/>
          <w:lang w:eastAsia="it-IT"/>
        </w:rPr>
        <w:br/>
        <w:t xml:space="preserve">h) educazione motoria, promozione delle attivita' sportive e tempo libero. </w:t>
      </w:r>
      <w:r w:rsidRPr="00551E8C">
        <w:rPr>
          <w:rFonts w:ascii="Times New Roman" w:eastAsia="Times New Roman" w:hAnsi="Times New Roman" w:cs="Times New Roman"/>
          <w:sz w:val="24"/>
          <w:szCs w:val="24"/>
          <w:lang w:eastAsia="it-IT"/>
        </w:rPr>
        <w:br/>
        <w:t xml:space="preserve">3. Gli organismi di collegamento e di coordinamento sono iscritti in apposita sezione. Gli organismi con sede legale in una determinata provincia e formati in modo prevalente da organizzazioni di volontariato della medesima provincia sono iscritti nelle relative sezioni provinciali. Gli organismi di collegamento e di coordinamento formati da organizzazioni a carattere regionale, interregionale o interprovinciale sono iscritti nella apposita sezione del registro regionale. </w:t>
      </w:r>
      <w:r w:rsidRPr="00551E8C">
        <w:rPr>
          <w:rFonts w:ascii="Times New Roman" w:eastAsia="Times New Roman" w:hAnsi="Times New Roman" w:cs="Times New Roman"/>
          <w:sz w:val="24"/>
          <w:szCs w:val="24"/>
          <w:lang w:eastAsia="it-IT"/>
        </w:rPr>
        <w:br/>
        <w:t xml:space="preserve">4. La Giunta regionale puo' individuare ulteriori aree di operativita' delle organizzazioni di volontariato. </w:t>
      </w:r>
      <w:r w:rsidRPr="00551E8C">
        <w:rPr>
          <w:rFonts w:ascii="Times New Roman" w:eastAsia="Times New Roman" w:hAnsi="Times New Roman" w:cs="Times New Roman"/>
          <w:sz w:val="24"/>
          <w:szCs w:val="24"/>
          <w:lang w:eastAsia="it-IT"/>
        </w:rPr>
        <w:br/>
        <w:t xml:space="preserve">5. L'iscrizione al registro del volontariato e' incompatibile con l'iscrizione al registro delle associazioni di promozione sociale di cui alla legge 7 dicembre 2000, n. 383 (Disciplina delle associazioni di promozione sociale).". </w:t>
      </w:r>
      <w:r w:rsidRPr="00551E8C">
        <w:rPr>
          <w:rFonts w:ascii="Times New Roman" w:eastAsia="Times New Roman" w:hAnsi="Times New Roman" w:cs="Times New Roman"/>
          <w:sz w:val="24"/>
          <w:szCs w:val="24"/>
          <w:lang w:eastAsia="it-IT"/>
        </w:rPr>
        <w:br/>
        <w:t xml:space="preserve">2. Il comma 1 dell'articolo 4 della l.r. 38/1994 e' sostituito dal seguente: </w:t>
      </w:r>
      <w:r w:rsidRPr="00551E8C">
        <w:rPr>
          <w:rFonts w:ascii="Times New Roman" w:eastAsia="Times New Roman" w:hAnsi="Times New Roman" w:cs="Times New Roman"/>
          <w:sz w:val="24"/>
          <w:szCs w:val="24"/>
          <w:lang w:eastAsia="it-IT"/>
        </w:rPr>
        <w:br/>
        <w:t xml:space="preserve">"1. Sono iscritte nel registro regionale e nelle sezioni provinciali le organizzazioni costituite ai sensi dell'articolo 3 della l. 266/1991, aventi sede legale o articolazioni locali autonome nella Regione Piemonte, qualunque sia la forma giuridica da esse assunta, purche' compatibile con il fine solidaristico.". </w:t>
      </w:r>
      <w:r w:rsidRPr="00551E8C">
        <w:rPr>
          <w:rFonts w:ascii="Times New Roman" w:eastAsia="Times New Roman" w:hAnsi="Times New Roman" w:cs="Times New Roman"/>
          <w:sz w:val="24"/>
          <w:szCs w:val="24"/>
          <w:lang w:eastAsia="it-IT"/>
        </w:rPr>
        <w:br/>
        <w:t xml:space="preserve">3. Il secondo periodo del comma 2 dell'articolo 4 della l.r. 38/1994 e' abrogato. </w:t>
      </w:r>
      <w:r w:rsidRPr="00551E8C">
        <w:rPr>
          <w:rFonts w:ascii="Times New Roman" w:eastAsia="Times New Roman" w:hAnsi="Times New Roman" w:cs="Times New Roman"/>
          <w:sz w:val="24"/>
          <w:szCs w:val="24"/>
          <w:lang w:eastAsia="it-IT"/>
        </w:rPr>
        <w:br/>
        <w:t xml:space="preserve">4. Il comma 3 dell'articolo 4 della l.r. 38/1994 e' sostituito dal seguente: </w:t>
      </w:r>
      <w:r w:rsidRPr="00551E8C">
        <w:rPr>
          <w:rFonts w:ascii="Times New Roman" w:eastAsia="Times New Roman" w:hAnsi="Times New Roman" w:cs="Times New Roman"/>
          <w:sz w:val="24"/>
          <w:szCs w:val="24"/>
          <w:lang w:eastAsia="it-IT"/>
        </w:rPr>
        <w:br/>
        <w:t xml:space="preserve">"3. L'iscrizione e' disposta entro novanta giorni dalla data di ricevimento dell'istanza.". </w:t>
      </w:r>
      <w:r w:rsidRPr="00551E8C">
        <w:rPr>
          <w:rFonts w:ascii="Times New Roman" w:eastAsia="Times New Roman" w:hAnsi="Times New Roman" w:cs="Times New Roman"/>
          <w:sz w:val="24"/>
          <w:szCs w:val="24"/>
          <w:lang w:eastAsia="it-IT"/>
        </w:rPr>
        <w:br/>
        <w:t xml:space="preserve">5. Il comma 4 dell'articolo 4 della l.r. 38/1994 e' sostituito dal seguente: </w:t>
      </w:r>
      <w:r w:rsidRPr="00551E8C">
        <w:rPr>
          <w:rFonts w:ascii="Times New Roman" w:eastAsia="Times New Roman" w:hAnsi="Times New Roman" w:cs="Times New Roman"/>
          <w:sz w:val="24"/>
          <w:szCs w:val="24"/>
          <w:lang w:eastAsia="it-IT"/>
        </w:rPr>
        <w:br/>
        <w:t xml:space="preserve">"4. Il decreto di iscrizione, o di diniego di iscrizione, e' pubblicato gratuitamente per estratto sul bollettino ufficiale della Regione.". </w:t>
      </w:r>
      <w:r w:rsidRPr="00551E8C">
        <w:rPr>
          <w:rFonts w:ascii="Times New Roman" w:eastAsia="Times New Roman" w:hAnsi="Times New Roman" w:cs="Times New Roman"/>
          <w:sz w:val="24"/>
          <w:szCs w:val="24"/>
          <w:lang w:eastAsia="it-IT"/>
        </w:rPr>
        <w:br/>
        <w:t xml:space="preserve">6. Il comma 1 dell'articolo 5 della l.r. 38/1994 e' sostituito dal seguente: </w:t>
      </w:r>
      <w:r w:rsidRPr="00551E8C">
        <w:rPr>
          <w:rFonts w:ascii="Times New Roman" w:eastAsia="Times New Roman" w:hAnsi="Times New Roman" w:cs="Times New Roman"/>
          <w:sz w:val="24"/>
          <w:szCs w:val="24"/>
          <w:lang w:eastAsia="it-IT"/>
        </w:rPr>
        <w:br/>
        <w:t xml:space="preserve">"1. Le amministrazioni provinciali e regionale provvedono alla revisione annuale del registro al fine di verificare il permanere dei requisiti che hanno dato luogo all'iscrizione. Le organizzazioni iscritte nel registro sono pertanto tenute a trasmettere, entro il 31 luglio di ogni anno, una relazione dettagliata che illustri l'attivita' svolta, nonche' copia del bilancio.". </w:t>
      </w:r>
      <w:r w:rsidRPr="00551E8C">
        <w:rPr>
          <w:rFonts w:ascii="Times New Roman" w:eastAsia="Times New Roman" w:hAnsi="Times New Roman" w:cs="Times New Roman"/>
          <w:sz w:val="24"/>
          <w:szCs w:val="24"/>
          <w:lang w:eastAsia="it-IT"/>
        </w:rPr>
        <w:br/>
        <w:t xml:space="preserve">7. Il comma 2 dell'articolo 5 della l.r. 38/1994 e' sostituito dal seguente: </w:t>
      </w:r>
      <w:r w:rsidRPr="00551E8C">
        <w:rPr>
          <w:rFonts w:ascii="Times New Roman" w:eastAsia="Times New Roman" w:hAnsi="Times New Roman" w:cs="Times New Roman"/>
          <w:sz w:val="24"/>
          <w:szCs w:val="24"/>
          <w:lang w:eastAsia="it-IT"/>
        </w:rPr>
        <w:br/>
        <w:t xml:space="preserve">"2. Le amministrazioni provinciali e regionale possono richiedere sia al comune nel cui territorio le organizzazioni di volontariato hanno sede o svolgono la loro attivita', sia ad altre pubbliche amministrazioni un parere circa il permanere delle condizioni alle quali e' subordinata l'iscrizione.". </w:t>
      </w:r>
      <w:r w:rsidRPr="00551E8C">
        <w:rPr>
          <w:rFonts w:ascii="Times New Roman" w:eastAsia="Times New Roman" w:hAnsi="Times New Roman" w:cs="Times New Roman"/>
          <w:sz w:val="24"/>
          <w:szCs w:val="24"/>
          <w:lang w:eastAsia="it-IT"/>
        </w:rPr>
        <w:br/>
        <w:t xml:space="preserve">8. Il comma 3 dell'articolo 5 della l.r. 38/1994 e' sostituito dal seguente: </w:t>
      </w:r>
      <w:r w:rsidRPr="00551E8C">
        <w:rPr>
          <w:rFonts w:ascii="Times New Roman" w:eastAsia="Times New Roman" w:hAnsi="Times New Roman" w:cs="Times New Roman"/>
          <w:sz w:val="24"/>
          <w:szCs w:val="24"/>
          <w:lang w:eastAsia="it-IT"/>
        </w:rPr>
        <w:br/>
        <w:t xml:space="preserve">"3. Il venir meno dei requisiti di cui al comma 1 dell'articolo 5 e dell'effettivo svolgimento dell'attivita' di volontariato comporta la cancellazione dell'organizzazione dal registro.". </w:t>
      </w:r>
      <w:r w:rsidRPr="00551E8C">
        <w:rPr>
          <w:rFonts w:ascii="Times New Roman" w:eastAsia="Times New Roman" w:hAnsi="Times New Roman" w:cs="Times New Roman"/>
          <w:sz w:val="24"/>
          <w:szCs w:val="24"/>
          <w:lang w:eastAsia="it-IT"/>
        </w:rPr>
        <w:br/>
        <w:t xml:space="preserve">9. Il comma 6 dell'articolo 5 della l.r. 38/1994 e' sostituito dal seguente: </w:t>
      </w:r>
      <w:r w:rsidRPr="00551E8C">
        <w:rPr>
          <w:rFonts w:ascii="Times New Roman" w:eastAsia="Times New Roman" w:hAnsi="Times New Roman" w:cs="Times New Roman"/>
          <w:sz w:val="24"/>
          <w:szCs w:val="24"/>
          <w:lang w:eastAsia="it-IT"/>
        </w:rPr>
        <w:br/>
        <w:t xml:space="preserve">"6. Le organizzazioni di volontariato iscritte nel registro devono comunicare le variazioni dello statuto, dell'atto costitutivo o dell'accordo degli aderenti entro sessanta giorni dal prodursi dell'evento.". </w:t>
      </w:r>
      <w:r w:rsidRPr="00551E8C">
        <w:rPr>
          <w:rFonts w:ascii="Times New Roman" w:eastAsia="Times New Roman" w:hAnsi="Times New Roman" w:cs="Times New Roman"/>
          <w:sz w:val="24"/>
          <w:szCs w:val="24"/>
          <w:lang w:eastAsia="it-IT"/>
        </w:rPr>
        <w:br/>
        <w:t xml:space="preserve">10. Il comma 2 dell'articolo 11 della l.r. 38/1994 e' sostituito dal seguente: </w:t>
      </w:r>
      <w:r w:rsidRPr="00551E8C">
        <w:rPr>
          <w:rFonts w:ascii="Times New Roman" w:eastAsia="Times New Roman" w:hAnsi="Times New Roman" w:cs="Times New Roman"/>
          <w:sz w:val="24"/>
          <w:szCs w:val="24"/>
          <w:lang w:eastAsia="it-IT"/>
        </w:rPr>
        <w:br/>
        <w:t xml:space="preserve">"2. Con deliberazione della Giunta regionale, acquisito il parere della competente commissione consiliare, vengono definite la composizione e le modalita' di funzionamento del Consiglio regionale di cui al comma 1.". </w:t>
      </w:r>
      <w:r w:rsidRPr="00551E8C">
        <w:rPr>
          <w:rFonts w:ascii="Times New Roman" w:eastAsia="Times New Roman" w:hAnsi="Times New Roman" w:cs="Times New Roman"/>
          <w:sz w:val="24"/>
          <w:szCs w:val="24"/>
          <w:lang w:eastAsia="it-IT"/>
        </w:rPr>
        <w:br/>
        <w:t xml:space="preserve">11. I commi 1 e 2 dell'articolo 13 della l.r. 38/1994, sono sostituiti dai seguenti: </w:t>
      </w:r>
      <w:r w:rsidRPr="00551E8C">
        <w:rPr>
          <w:rFonts w:ascii="Times New Roman" w:eastAsia="Times New Roman" w:hAnsi="Times New Roman" w:cs="Times New Roman"/>
          <w:sz w:val="24"/>
          <w:szCs w:val="24"/>
          <w:lang w:eastAsia="it-IT"/>
        </w:rPr>
        <w:br/>
        <w:t xml:space="preserve">"1. I centri di servizio di cui all'articolo 15 della l. 266/1991, nella programmazione e gestione della propria attivita' di sostegno alle organizzazioni di volontariato, si uniformano agli indirizzi emergenti dal piano regionale di sviluppo e dai singoli piani di settore. </w:t>
      </w:r>
      <w:r w:rsidRPr="00551E8C">
        <w:rPr>
          <w:rFonts w:ascii="Times New Roman" w:eastAsia="Times New Roman" w:hAnsi="Times New Roman" w:cs="Times New Roman"/>
          <w:sz w:val="24"/>
          <w:szCs w:val="24"/>
          <w:lang w:eastAsia="it-IT"/>
        </w:rPr>
        <w:br/>
        <w:t xml:space="preserve">2. Con deliberazione della Giunta regionale, sentito il comitato di gestione del fondo speciale per il volontariato, sono stabiliti ulteriori criteri rispetto a quelli previsti dalla normativa statale per </w:t>
      </w:r>
      <w:r w:rsidRPr="00551E8C">
        <w:rPr>
          <w:rFonts w:ascii="Times New Roman" w:eastAsia="Times New Roman" w:hAnsi="Times New Roman" w:cs="Times New Roman"/>
          <w:sz w:val="24"/>
          <w:szCs w:val="24"/>
          <w:lang w:eastAsia="it-IT"/>
        </w:rPr>
        <w:lastRenderedPageBreak/>
        <w:t xml:space="preserve">l'utilizzo dei fondi dei centri di servizio secondo principi di progettualita' integrata con la Regione, gli enti locali, le fondazioni e le realta' associative del territorio, prevedendo in particolare la possibilita' di finanziamento diretto di progetti alle organizzazioni di volontariato e di interventi a favore delle sedi.". </w:t>
      </w:r>
      <w:r w:rsidRPr="00551E8C">
        <w:rPr>
          <w:rFonts w:ascii="Times New Roman" w:eastAsia="Times New Roman" w:hAnsi="Times New Roman" w:cs="Times New Roman"/>
          <w:sz w:val="24"/>
          <w:szCs w:val="24"/>
          <w:lang w:eastAsia="it-IT"/>
        </w:rPr>
        <w:br/>
        <w:t xml:space="preserve">12. L'articolo 14 della l.r. 38/1994 e' sostituito dal seguente: </w:t>
      </w:r>
      <w:r w:rsidRPr="00551E8C">
        <w:rPr>
          <w:rFonts w:ascii="Times New Roman" w:eastAsia="Times New Roman" w:hAnsi="Times New Roman" w:cs="Times New Roman"/>
          <w:sz w:val="24"/>
          <w:szCs w:val="24"/>
          <w:lang w:eastAsia="it-IT"/>
        </w:rPr>
        <w:br/>
        <w:t xml:space="preserve">"Art. 14. (Contributi) </w:t>
      </w:r>
      <w:r w:rsidRPr="00551E8C">
        <w:rPr>
          <w:rFonts w:ascii="Times New Roman" w:eastAsia="Times New Roman" w:hAnsi="Times New Roman" w:cs="Times New Roman"/>
          <w:sz w:val="24"/>
          <w:szCs w:val="24"/>
          <w:lang w:eastAsia="it-IT"/>
        </w:rPr>
        <w:br/>
        <w:t xml:space="preserve">1. Le province concedono alle organizzazioni di volontariato, iscritte nei registri, contributi a titolo di sostegno di specifici e documentati progetti e attivita'. </w:t>
      </w:r>
      <w:r w:rsidRPr="00551E8C">
        <w:rPr>
          <w:rFonts w:ascii="Times New Roman" w:eastAsia="Times New Roman" w:hAnsi="Times New Roman" w:cs="Times New Roman"/>
          <w:sz w:val="24"/>
          <w:szCs w:val="24"/>
          <w:lang w:eastAsia="it-IT"/>
        </w:rPr>
        <w:br/>
        <w:t xml:space="preserve">2. Le province, al fine di concorrere al superamento delle situazioni di difficolta' delle organizzazioni di volontariato derivanti dalla carenza di sedi idonee allo svolgimento delle attivita', concedono contributi in conto capitale a comuni singoli o associati, comunita' montane, comunita' collinari, IPAB o aziende pubbliche di servizi alla persona per interventi edilizi di ristrutturazione di immobili di proprieta', o in disponibilita' almeno decennale, da concedere in uso gratuito a organizzazioni di volontariato iscritte nei registri. </w:t>
      </w:r>
      <w:r w:rsidRPr="00551E8C">
        <w:rPr>
          <w:rFonts w:ascii="Times New Roman" w:eastAsia="Times New Roman" w:hAnsi="Times New Roman" w:cs="Times New Roman"/>
          <w:sz w:val="24"/>
          <w:szCs w:val="24"/>
          <w:lang w:eastAsia="it-IT"/>
        </w:rPr>
        <w:br/>
        <w:t xml:space="preserve">3. Il contributo in conto capitale non puo' essere superiore al 25 per cento dell'importo complessivo dei lavori e per un massimo di euro 5.000. </w:t>
      </w:r>
      <w:r w:rsidRPr="00551E8C">
        <w:rPr>
          <w:rFonts w:ascii="Times New Roman" w:eastAsia="Times New Roman" w:hAnsi="Times New Roman" w:cs="Times New Roman"/>
          <w:sz w:val="24"/>
          <w:szCs w:val="24"/>
          <w:lang w:eastAsia="it-IT"/>
        </w:rPr>
        <w:br/>
        <w:t xml:space="preserve">4. I contributi sono concessi a condizione che gli interventi realizzati consentano l'agibilita' dell'immobile e che lo stesso sia vincolato all'uso di cui al comma 2 per la durata di dieci anni; eventuali deroghe al suddetto vincolo possono essere concesse dalla Giunta provinciale con provvedimento motivato. </w:t>
      </w:r>
      <w:r w:rsidRPr="00551E8C">
        <w:rPr>
          <w:rFonts w:ascii="Times New Roman" w:eastAsia="Times New Roman" w:hAnsi="Times New Roman" w:cs="Times New Roman"/>
          <w:sz w:val="24"/>
          <w:szCs w:val="24"/>
          <w:lang w:eastAsia="it-IT"/>
        </w:rPr>
        <w:br/>
        <w:t xml:space="preserve">5. Le province, al fine di concorrere al superamento delle situazioni di difficolta' e disagio sociale nell'ambito della comunita' regionale e di promuovere le condizioni atte a sostenere e ad agevolare lo sviluppo delle loro attivita', erogano contributi costanti nel pagamento degli interessi dei mutui contratti dalle organizzazioni di volontariato operanti nel territorio provinciale iscritte da almeno due anni nei registri. </w:t>
      </w:r>
      <w:r w:rsidRPr="00551E8C">
        <w:rPr>
          <w:rFonts w:ascii="Times New Roman" w:eastAsia="Times New Roman" w:hAnsi="Times New Roman" w:cs="Times New Roman"/>
          <w:sz w:val="24"/>
          <w:szCs w:val="24"/>
          <w:lang w:eastAsia="it-IT"/>
        </w:rPr>
        <w:br/>
        <w:t xml:space="preserve">6. Il contributo, in conto interessi o in conto canoni, rispettivamente su accensione di mutui o stipulazione di contratti di leasing, e' concesso per spese di investimento o per progetti rientranti nell'attivita' statutaria degli enti interessati ed e' pari in percentuale al tasso ufficiale di riferimento. </w:t>
      </w:r>
      <w:r w:rsidRPr="00551E8C">
        <w:rPr>
          <w:rFonts w:ascii="Times New Roman" w:eastAsia="Times New Roman" w:hAnsi="Times New Roman" w:cs="Times New Roman"/>
          <w:sz w:val="24"/>
          <w:szCs w:val="24"/>
          <w:lang w:eastAsia="it-IT"/>
        </w:rPr>
        <w:br/>
        <w:t xml:space="preserve">7. La durata del contributo e' pari a quella dell'operazione finanziaria posta in essere e comunque non puo' essere superiore a cinque esercizi finanziari.".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62" w:name="63"/>
      <w:bookmarkEnd w:id="62"/>
      <w:r w:rsidRPr="00551E8C">
        <w:rPr>
          <w:rFonts w:ascii="Times New Roman" w:eastAsia="Times New Roman" w:hAnsi="Times New Roman" w:cs="Times New Roman"/>
          <w:b/>
          <w:bCs/>
          <w:sz w:val="24"/>
          <w:szCs w:val="24"/>
          <w:lang w:eastAsia="it-IT"/>
        </w:rPr>
        <w:t>Art. 63.</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(Modifiche ed integrazioni alla legge regionale 23 marzo 1995, n. 45 "Impiego di detenuti in semiliberta' o ammessi al lavoro esterno per lavori socialmente utili a protezione dell'ambiente")</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Il titolo della l.r. 45/1995 e' modificato dal seguente: "Impiego di detenuti in semiliberta', ammessi al lavoro all'esterno, affidati in prova al servizio sociale o in detenzione domiciliare per lavori socialmente utili". </w:t>
      </w:r>
      <w:r w:rsidRPr="00551E8C">
        <w:rPr>
          <w:rFonts w:ascii="Times New Roman" w:eastAsia="Times New Roman" w:hAnsi="Times New Roman" w:cs="Times New Roman"/>
          <w:sz w:val="24"/>
          <w:szCs w:val="24"/>
          <w:lang w:eastAsia="it-IT"/>
        </w:rPr>
        <w:br/>
        <w:t xml:space="preserve">2. Il comma 1 dell'articolo 1 della l.r. 45/1995 e' sostituito dal seguente: </w:t>
      </w:r>
      <w:r w:rsidRPr="00551E8C">
        <w:rPr>
          <w:rFonts w:ascii="Times New Roman" w:eastAsia="Times New Roman" w:hAnsi="Times New Roman" w:cs="Times New Roman"/>
          <w:sz w:val="24"/>
          <w:szCs w:val="24"/>
          <w:lang w:eastAsia="it-IT"/>
        </w:rPr>
        <w:br/>
        <w:t xml:space="preserve">"1. La Regione nell'ambito della propria attivita' a favore dell'inserimento sociale e del recupero dei detenuti attua, d'intesa con i competenti organi del Ministero di giustizia interventi per l'impiego di detenuti in semiliberta', ammessi al lavoro all'esterno, affidati in prova al servizio sociale o in detenzione domiciliare in opere e servizi socialmente utili, promossi d'intesa con gli enti locali e da questi gestiti avvalendosi, di norma, dei cantieri di lavoro.". </w:t>
      </w:r>
      <w:r w:rsidRPr="00551E8C">
        <w:rPr>
          <w:rFonts w:ascii="Times New Roman" w:eastAsia="Times New Roman" w:hAnsi="Times New Roman" w:cs="Times New Roman"/>
          <w:sz w:val="24"/>
          <w:szCs w:val="24"/>
          <w:lang w:eastAsia="it-IT"/>
        </w:rPr>
        <w:br/>
        <w:t xml:space="preserve">3. Il comma 1 dell'articolo 2 della l.r. 45/1995 e' sostituito dal seguente: </w:t>
      </w:r>
      <w:r w:rsidRPr="00551E8C">
        <w:rPr>
          <w:rFonts w:ascii="Times New Roman" w:eastAsia="Times New Roman" w:hAnsi="Times New Roman" w:cs="Times New Roman"/>
          <w:sz w:val="24"/>
          <w:szCs w:val="24"/>
          <w:lang w:eastAsia="it-IT"/>
        </w:rPr>
        <w:br/>
        <w:t xml:space="preserve">"1. Per la realizzazione degli interventi di cui all'articolo 1, i comuni, le comunita' montane e le province interessati ad attuare gli interventi presentano alla Giunta regionale progetti che prevedano l'impiego di detenuti in semiliberta', ammessi al lavoro esterno, affidati in prova al servizio sociale o in detenzione domiciliare in opere e servizi di interesse locale socialmente utili, favorendo in tal modo anche il loro reinserimento sociale e lavorativo.". </w:t>
      </w:r>
      <w:r w:rsidRPr="00551E8C">
        <w:rPr>
          <w:rFonts w:ascii="Times New Roman" w:eastAsia="Times New Roman" w:hAnsi="Times New Roman" w:cs="Times New Roman"/>
          <w:sz w:val="24"/>
          <w:szCs w:val="24"/>
          <w:lang w:eastAsia="it-IT"/>
        </w:rPr>
        <w:br/>
        <w:t xml:space="preserve">4. Il comma 2 dell'articolo 2 della l.r. 45/1995 e' sostituito dal seguente: </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sz w:val="24"/>
          <w:szCs w:val="24"/>
          <w:lang w:eastAsia="it-IT"/>
        </w:rPr>
        <w:lastRenderedPageBreak/>
        <w:t xml:space="preserve">"2. La Giunta regionale, d'intesa con l'amministrazione penitenziaria e con quella giudiziaria, determina annualmente i progetti da attuare dando priorita' a quelli presentati dai comuni, dalle comunita' montane e dalle province sedi di istituto penitenziario, avvalendosi del parere espresso dall'apposito comitato nominato con le modalita' previste dall'articolo 7.". </w:t>
      </w:r>
      <w:r w:rsidRPr="00551E8C">
        <w:rPr>
          <w:rFonts w:ascii="Times New Roman" w:eastAsia="Times New Roman" w:hAnsi="Times New Roman" w:cs="Times New Roman"/>
          <w:sz w:val="24"/>
          <w:szCs w:val="24"/>
          <w:lang w:eastAsia="it-IT"/>
        </w:rPr>
        <w:br/>
        <w:t xml:space="preserve">5. Il comma 1 dell'articolo 4 della l.r. 45/1995 e' sostituito dal seguente: </w:t>
      </w:r>
      <w:r w:rsidRPr="00551E8C">
        <w:rPr>
          <w:rFonts w:ascii="Times New Roman" w:eastAsia="Times New Roman" w:hAnsi="Times New Roman" w:cs="Times New Roman"/>
          <w:sz w:val="24"/>
          <w:szCs w:val="24"/>
          <w:lang w:eastAsia="it-IT"/>
        </w:rPr>
        <w:br/>
        <w:t xml:space="preserve">"1. Con apposite determinazioni dirigenziali vengono annualmente approvati i progetti di attivita' presentati dagli enti locali.". </w:t>
      </w:r>
      <w:r w:rsidRPr="00551E8C">
        <w:rPr>
          <w:rFonts w:ascii="Times New Roman" w:eastAsia="Times New Roman" w:hAnsi="Times New Roman" w:cs="Times New Roman"/>
          <w:sz w:val="24"/>
          <w:szCs w:val="24"/>
          <w:lang w:eastAsia="it-IT"/>
        </w:rPr>
        <w:br/>
        <w:t xml:space="preserve">6. L'articolo 7 della l.r. 45/1995 e' sostituito dal seguente: </w:t>
      </w:r>
      <w:r w:rsidRPr="00551E8C">
        <w:rPr>
          <w:rFonts w:ascii="Times New Roman" w:eastAsia="Times New Roman" w:hAnsi="Times New Roman" w:cs="Times New Roman"/>
          <w:sz w:val="24"/>
          <w:szCs w:val="24"/>
          <w:lang w:eastAsia="it-IT"/>
        </w:rPr>
        <w:br/>
        <w:t xml:space="preserve">"Art. 7. (Norme attuative) </w:t>
      </w:r>
      <w:r w:rsidRPr="00551E8C">
        <w:rPr>
          <w:rFonts w:ascii="Times New Roman" w:eastAsia="Times New Roman" w:hAnsi="Times New Roman" w:cs="Times New Roman"/>
          <w:sz w:val="24"/>
          <w:szCs w:val="24"/>
          <w:lang w:eastAsia="it-IT"/>
        </w:rPr>
        <w:br/>
        <w:t xml:space="preserve">1. La Giunta regionale approva, con propria deliberazione, le norme attuative della presente legge, sentiti il Tribunale di sorveglianza, il Provveditorato regionale dell'amministrazione penitenziaria e le associazioni degli enti locali. </w:t>
      </w:r>
      <w:r w:rsidRPr="00551E8C">
        <w:rPr>
          <w:rFonts w:ascii="Times New Roman" w:eastAsia="Times New Roman" w:hAnsi="Times New Roman" w:cs="Times New Roman"/>
          <w:sz w:val="24"/>
          <w:szCs w:val="24"/>
          <w:lang w:eastAsia="it-IT"/>
        </w:rPr>
        <w:br/>
        <w:t xml:space="preserve">2. Nella deliberazione di cui al comma 1 sono stabilite le procedure e i tempi secondo i quali dar corso ogni anno alle attivita' preparatorie, contestuali e successive agli interventi previsti dalla legge, nonche' la composizione e le modalita' di nomina di un apposito comitato che esprime parere sulla proposta dei progetti da finanziare annualmente.".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63" w:name="64"/>
      <w:bookmarkEnd w:id="63"/>
      <w:r w:rsidRPr="00551E8C">
        <w:rPr>
          <w:rFonts w:ascii="Times New Roman" w:eastAsia="Times New Roman" w:hAnsi="Times New Roman" w:cs="Times New Roman"/>
          <w:b/>
          <w:bCs/>
          <w:sz w:val="24"/>
          <w:szCs w:val="24"/>
          <w:lang w:eastAsia="it-IT"/>
        </w:rPr>
        <w:t>Art. 64.</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(Modifiche alla legge regionale 15 gennaio 1973, n. 3 "Criteri generali per la costruzione, l'impianto, la gestione ed il controllo degli asilinido comunali costruiti e gestiti con il concorso dello Stato di cui alla legge 6 dicembre 1971, n. 1044 e con quello della Regione")</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L'articolo 1, comma 1, della l.r. 3/1973 e' sostituito dal seguente: </w:t>
      </w:r>
      <w:r w:rsidRPr="00551E8C">
        <w:rPr>
          <w:rFonts w:ascii="Times New Roman" w:eastAsia="Times New Roman" w:hAnsi="Times New Roman" w:cs="Times New Roman"/>
          <w:sz w:val="24"/>
          <w:szCs w:val="24"/>
          <w:lang w:eastAsia="it-IT"/>
        </w:rPr>
        <w:br/>
        <w:t xml:space="preserve">"1. I comuni, singoli od associati nelle forme previste dalla legge, e le comunita' montane o collinari possono usufruire dei contributi dello Stato, ai sensi della normativa vigente, e di quelli della Regione, a norma della presente legge, sia per la costruzione e l'impianto, sia per la gestione degli asili-nido.".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64" w:name="65"/>
      <w:bookmarkEnd w:id="64"/>
      <w:r w:rsidRPr="00551E8C">
        <w:rPr>
          <w:rFonts w:ascii="Times New Roman" w:eastAsia="Times New Roman" w:hAnsi="Times New Roman" w:cs="Times New Roman"/>
          <w:b/>
          <w:bCs/>
          <w:sz w:val="24"/>
          <w:szCs w:val="24"/>
          <w:lang w:eastAsia="it-IT"/>
        </w:rPr>
        <w:t>Art. 65.</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(Abrogazione di leggi regionali)</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Sono abrogate le seguenti leggi regionali: </w:t>
      </w:r>
      <w:r w:rsidRPr="00551E8C">
        <w:rPr>
          <w:rFonts w:ascii="Times New Roman" w:eastAsia="Times New Roman" w:hAnsi="Times New Roman" w:cs="Times New Roman"/>
          <w:sz w:val="24"/>
          <w:szCs w:val="24"/>
          <w:lang w:eastAsia="it-IT"/>
        </w:rPr>
        <w:br/>
        <w:t xml:space="preserve">a) legge regionale 13 agosto 1973, n. 18 (Assegno integrativo di natalita' alle coltivatrici dirette, in caso di parto o di aborto spontaneo o terapeutico); </w:t>
      </w:r>
      <w:r w:rsidRPr="00551E8C">
        <w:rPr>
          <w:rFonts w:ascii="Times New Roman" w:eastAsia="Times New Roman" w:hAnsi="Times New Roman" w:cs="Times New Roman"/>
          <w:sz w:val="24"/>
          <w:szCs w:val="24"/>
          <w:lang w:eastAsia="it-IT"/>
        </w:rPr>
        <w:br/>
        <w:t xml:space="preserve">b) legge regionale 13 agosto 1973, n. 19 (Assegno integrativo di natalita' alle artigiane, in caso di parto o di aborto spontaneo o terapeutico); </w:t>
      </w:r>
      <w:r w:rsidRPr="00551E8C">
        <w:rPr>
          <w:rFonts w:ascii="Times New Roman" w:eastAsia="Times New Roman" w:hAnsi="Times New Roman" w:cs="Times New Roman"/>
          <w:sz w:val="24"/>
          <w:szCs w:val="24"/>
          <w:lang w:eastAsia="it-IT"/>
        </w:rPr>
        <w:br/>
        <w:t xml:space="preserve">c) legge regionale 13 agosto 1973, n. 20 (Assegno integrativo di natalita' alle esercenti attivita' commerciali, in caso di parto o di aborto spontaneo o terapeutico); </w:t>
      </w:r>
      <w:r w:rsidRPr="00551E8C">
        <w:rPr>
          <w:rFonts w:ascii="Times New Roman" w:eastAsia="Times New Roman" w:hAnsi="Times New Roman" w:cs="Times New Roman"/>
          <w:sz w:val="24"/>
          <w:szCs w:val="24"/>
          <w:lang w:eastAsia="it-IT"/>
        </w:rPr>
        <w:br/>
        <w:t xml:space="preserve">d) legge regionale 11 marzo 1975, n. 13 (Intervento straordinario, a favore del comune di Torino, per provvedere alla contingente sistemazione alloggiativa di nuclei familiari); </w:t>
      </w:r>
      <w:r w:rsidRPr="00551E8C">
        <w:rPr>
          <w:rFonts w:ascii="Times New Roman" w:eastAsia="Times New Roman" w:hAnsi="Times New Roman" w:cs="Times New Roman"/>
          <w:sz w:val="24"/>
          <w:szCs w:val="24"/>
          <w:lang w:eastAsia="it-IT"/>
        </w:rPr>
        <w:br/>
        <w:t xml:space="preserve">e) legge regionale 3 giugno 1975, n. 37 (Concessione di contributo alle sezioni della Unione Italiana Ciechi in Piemonte); </w:t>
      </w:r>
      <w:r w:rsidRPr="00551E8C">
        <w:rPr>
          <w:rFonts w:ascii="Times New Roman" w:eastAsia="Times New Roman" w:hAnsi="Times New Roman" w:cs="Times New Roman"/>
          <w:sz w:val="24"/>
          <w:szCs w:val="24"/>
          <w:lang w:eastAsia="it-IT"/>
        </w:rPr>
        <w:br/>
        <w:t xml:space="preserve">f) legge regionale 12 marzo 1976, n. 11 (Mantenimento di Marzia Sanfratello, figlia di Antonino, vittima della rapina avvenuta il 15 dicembre 1975); </w:t>
      </w:r>
      <w:r w:rsidRPr="00551E8C">
        <w:rPr>
          <w:rFonts w:ascii="Times New Roman" w:eastAsia="Times New Roman" w:hAnsi="Times New Roman" w:cs="Times New Roman"/>
          <w:sz w:val="24"/>
          <w:szCs w:val="24"/>
          <w:lang w:eastAsia="it-IT"/>
        </w:rPr>
        <w:br/>
        <w:t xml:space="preserve">g) legge regionale 26 marzo 1976, n. 15 (Norme per l'esercizio delle funzioni trasferite dal DPR 15-1-1972, n. 9, in materia di nomina dei Consigli di Amministrazione delle IPAB); </w:t>
      </w:r>
      <w:r w:rsidRPr="00551E8C">
        <w:rPr>
          <w:rFonts w:ascii="Times New Roman" w:eastAsia="Times New Roman" w:hAnsi="Times New Roman" w:cs="Times New Roman"/>
          <w:sz w:val="24"/>
          <w:szCs w:val="24"/>
          <w:lang w:eastAsia="it-IT"/>
        </w:rPr>
        <w:br/>
        <w:t xml:space="preserve">h) legge regionale 7 luglio 1976, n. 37 (Delega al comune di Tortona della gestione della comunita' protetta per Profughi); </w:t>
      </w:r>
      <w:r w:rsidRPr="00551E8C">
        <w:rPr>
          <w:rFonts w:ascii="Times New Roman" w:eastAsia="Times New Roman" w:hAnsi="Times New Roman" w:cs="Times New Roman"/>
          <w:sz w:val="24"/>
          <w:szCs w:val="24"/>
          <w:lang w:eastAsia="it-IT"/>
        </w:rPr>
        <w:br/>
        <w:t xml:space="preserve">i) legge regionale 25 gennaio 1977, n. 10 (Modificazioni della legge regionale 4 maggio 1976, n. 19 ed integrazione di spesa per la formazione professionale); </w:t>
      </w:r>
      <w:r w:rsidRPr="00551E8C">
        <w:rPr>
          <w:rFonts w:ascii="Times New Roman" w:eastAsia="Times New Roman" w:hAnsi="Times New Roman" w:cs="Times New Roman"/>
          <w:sz w:val="24"/>
          <w:szCs w:val="24"/>
          <w:lang w:eastAsia="it-IT"/>
        </w:rPr>
        <w:br/>
        <w:t xml:space="preserve">j) legge regionale 20 aprile 1977, n. 28 (Mantenimento di Nunzia Ciotta, figlia di Giuseppe, vittima </w:t>
      </w:r>
      <w:r w:rsidRPr="00551E8C">
        <w:rPr>
          <w:rFonts w:ascii="Times New Roman" w:eastAsia="Times New Roman" w:hAnsi="Times New Roman" w:cs="Times New Roman"/>
          <w:sz w:val="24"/>
          <w:szCs w:val="24"/>
          <w:lang w:eastAsia="it-IT"/>
        </w:rPr>
        <w:lastRenderedPageBreak/>
        <w:t xml:space="preserve">dell'attentato avvenuto il 12 marzo 1977); </w:t>
      </w:r>
      <w:r w:rsidRPr="00551E8C">
        <w:rPr>
          <w:rFonts w:ascii="Times New Roman" w:eastAsia="Times New Roman" w:hAnsi="Times New Roman" w:cs="Times New Roman"/>
          <w:sz w:val="24"/>
          <w:szCs w:val="24"/>
          <w:lang w:eastAsia="it-IT"/>
        </w:rPr>
        <w:br/>
        <w:t xml:space="preserve">k) legge regionale 6 gennaio 1978, n. 2 (Norme sullo scioglimento degli EECCAA, sul passaggio delle attribuzioni del personale e dei rapporti patrimoniali ai Comuni ai sensi dell'articolo 25 del D.P.R. 24 luglio 1977, n. 616); </w:t>
      </w:r>
      <w:r w:rsidRPr="00551E8C">
        <w:rPr>
          <w:rFonts w:ascii="Times New Roman" w:eastAsia="Times New Roman" w:hAnsi="Times New Roman" w:cs="Times New Roman"/>
          <w:sz w:val="24"/>
          <w:szCs w:val="24"/>
          <w:lang w:eastAsia="it-IT"/>
        </w:rPr>
        <w:br/>
        <w:t xml:space="preserve">l) legge regionale 16 agosto 1979, n. 43 (Modificazione delle modalita' di erogazione del contributo straordinario "una tantum", di cui alla legge regionale 22 gennaio 1976, n. 5. Sostituzione dell'articolo 3 della legge stessa); </w:t>
      </w:r>
      <w:r w:rsidRPr="00551E8C">
        <w:rPr>
          <w:rFonts w:ascii="Times New Roman" w:eastAsia="Times New Roman" w:hAnsi="Times New Roman" w:cs="Times New Roman"/>
          <w:sz w:val="24"/>
          <w:szCs w:val="24"/>
          <w:lang w:eastAsia="it-IT"/>
        </w:rPr>
        <w:br/>
        <w:t xml:space="preserve">m) legge regionale 5 dicembre 1979, n. 67 (Interventi straordinari a favore di cittadini con redditi insufficienti per sostenere prioritariamente il rincaro del costo di riscaldamento per l'inverno 1979-1980); </w:t>
      </w:r>
      <w:r w:rsidRPr="00551E8C">
        <w:rPr>
          <w:rFonts w:ascii="Times New Roman" w:eastAsia="Times New Roman" w:hAnsi="Times New Roman" w:cs="Times New Roman"/>
          <w:sz w:val="24"/>
          <w:szCs w:val="24"/>
          <w:lang w:eastAsia="it-IT"/>
        </w:rPr>
        <w:br/>
        <w:t xml:space="preserve">n) legge regionale 23 ottobre 1981, n. 43 (Interventi straordinari a favore dei comuni per attivita' socio-assistenziali); </w:t>
      </w:r>
      <w:r w:rsidRPr="00551E8C">
        <w:rPr>
          <w:rFonts w:ascii="Times New Roman" w:eastAsia="Times New Roman" w:hAnsi="Times New Roman" w:cs="Times New Roman"/>
          <w:sz w:val="24"/>
          <w:szCs w:val="24"/>
          <w:lang w:eastAsia="it-IT"/>
        </w:rPr>
        <w:br/>
        <w:t xml:space="preserve">o) legge regionale 8 agosto 1984, n. 37 (Mantenimento di Katia Airaudi, figlia di Eugenio, vigile del fuoco volontario, morto nello spegnimento di un incendio boschivo il 5 dicembre 1981); </w:t>
      </w:r>
      <w:r w:rsidRPr="00551E8C">
        <w:rPr>
          <w:rFonts w:ascii="Times New Roman" w:eastAsia="Times New Roman" w:hAnsi="Times New Roman" w:cs="Times New Roman"/>
          <w:sz w:val="24"/>
          <w:szCs w:val="24"/>
          <w:lang w:eastAsia="it-IT"/>
        </w:rPr>
        <w:br/>
        <w:t xml:space="preserve">p) legge regionale 25 novembre 1985, n. 63 (Norme integrative per la presentazione delle domande di registrazione di presidi socio-assistenziali); </w:t>
      </w:r>
      <w:r w:rsidRPr="00551E8C">
        <w:rPr>
          <w:rFonts w:ascii="Times New Roman" w:eastAsia="Times New Roman" w:hAnsi="Times New Roman" w:cs="Times New Roman"/>
          <w:sz w:val="24"/>
          <w:szCs w:val="24"/>
          <w:lang w:eastAsia="it-IT"/>
        </w:rPr>
        <w:br/>
        <w:t xml:space="preserve">q) legge regionale 24 marzo 1986, n. 15 (Proroga termini di trasferimento dell'esercizio delle funzioni socio-assistenziali alle UUSSSSLL sub-comunali di Torino); </w:t>
      </w:r>
      <w:r w:rsidRPr="00551E8C">
        <w:rPr>
          <w:rFonts w:ascii="Times New Roman" w:eastAsia="Times New Roman" w:hAnsi="Times New Roman" w:cs="Times New Roman"/>
          <w:sz w:val="24"/>
          <w:szCs w:val="24"/>
          <w:lang w:eastAsia="it-IT"/>
        </w:rPr>
        <w:br/>
        <w:t xml:space="preserve">r) legge regionale 23 gennaio 1987, n. 7 (Norme urgenti concernenti la proroga dei termini previsti dagli artt. 36 della l.r. 23 agosto 1982, n. 20 ed 8 della l.r. 11 febbraio 1985, n. 9, il regime transitorio per la riconversione delle IIPPAB infermerie e la nuova numerazione delle Unita' Socio-Sanitarie Locali subcomunali di Torino); </w:t>
      </w:r>
      <w:r w:rsidRPr="00551E8C">
        <w:rPr>
          <w:rFonts w:ascii="Times New Roman" w:eastAsia="Times New Roman" w:hAnsi="Times New Roman" w:cs="Times New Roman"/>
          <w:sz w:val="24"/>
          <w:szCs w:val="24"/>
          <w:lang w:eastAsia="it-IT"/>
        </w:rPr>
        <w:br/>
        <w:t xml:space="preserve">s) legge regionale 4 giugno 1987, n. 31 (Modifica della l.r. 23 gennaio 1987, n. 7 'Norme urgenti concernenti la proroga dei termini previsti dagli artt. 36 della l.r. 23 agosto 1982, n. 20 ed 8 della l.r. 11 febbraio 1985, n. 9, il regime transitorio per la riconversione delle IIPPAB infermerie e la nuova numerazione delle Unita' Socio-Sanitarie Locali subcomunali di Torino'); </w:t>
      </w:r>
      <w:r w:rsidRPr="00551E8C">
        <w:rPr>
          <w:rFonts w:ascii="Times New Roman" w:eastAsia="Times New Roman" w:hAnsi="Times New Roman" w:cs="Times New Roman"/>
          <w:sz w:val="24"/>
          <w:szCs w:val="24"/>
          <w:lang w:eastAsia="it-IT"/>
        </w:rPr>
        <w:br/>
        <w:t xml:space="preserve">t) legge regionale 7 marzo 1988, n. 12 (Integrazioni e modifiche della l.r. 23 agosto 1982, n. 20 'Indirizzi e normative per il riordino dei servizi socio-assistenziali della Regione Piemonte'); </w:t>
      </w:r>
      <w:r w:rsidRPr="00551E8C">
        <w:rPr>
          <w:rFonts w:ascii="Times New Roman" w:eastAsia="Times New Roman" w:hAnsi="Times New Roman" w:cs="Times New Roman"/>
          <w:sz w:val="24"/>
          <w:szCs w:val="24"/>
          <w:lang w:eastAsia="it-IT"/>
        </w:rPr>
        <w:br/>
        <w:t xml:space="preserve">u) legge regionale 7 marzo 1988, n. 13 (Abrogazione dell'articolo 9 della legge approvata dal Consiglio regionale in data 27 gennaio 1988 'Integrazioni e modifiche della l.r. 23 agosto 1982, n. 20'); </w:t>
      </w:r>
      <w:r w:rsidRPr="00551E8C">
        <w:rPr>
          <w:rFonts w:ascii="Times New Roman" w:eastAsia="Times New Roman" w:hAnsi="Times New Roman" w:cs="Times New Roman"/>
          <w:sz w:val="24"/>
          <w:szCs w:val="24"/>
          <w:lang w:eastAsia="it-IT"/>
        </w:rPr>
        <w:br/>
        <w:t xml:space="preserve">v) legge regionale 6 luglio 1988, n. 31 (Ulteriori integrazioni della l.r. 23 agosto 1982, n. 20 'Indirizzi e normative per il riordino dei Servizi socio-assistenziali della Regione Piemonte'); </w:t>
      </w:r>
      <w:r w:rsidRPr="00551E8C">
        <w:rPr>
          <w:rFonts w:ascii="Times New Roman" w:eastAsia="Times New Roman" w:hAnsi="Times New Roman" w:cs="Times New Roman"/>
          <w:sz w:val="24"/>
          <w:szCs w:val="24"/>
          <w:lang w:eastAsia="it-IT"/>
        </w:rPr>
        <w:br/>
        <w:t xml:space="preserve">z) legge regionale 22 novembre 1989, n. 69 (Proroga del termine di cui all'articolo 36, 10 comma, della l.r. 23 agosto 1982, n. 20 e successive modifiche ed integrazioni 'Indirizzi e normative per il riordino dei Servizi Socio Assistenziali della Regione Piemonte'); </w:t>
      </w:r>
      <w:r w:rsidRPr="00551E8C">
        <w:rPr>
          <w:rFonts w:ascii="Times New Roman" w:eastAsia="Times New Roman" w:hAnsi="Times New Roman" w:cs="Times New Roman"/>
          <w:sz w:val="24"/>
          <w:szCs w:val="24"/>
          <w:lang w:eastAsia="it-IT"/>
        </w:rPr>
        <w:br/>
        <w:t xml:space="preserve">aa) legge regionale 2 aprile 1990, n. 22 (Finanziamento presidi socio-assistenziali); </w:t>
      </w:r>
      <w:r w:rsidRPr="00551E8C">
        <w:rPr>
          <w:rFonts w:ascii="Times New Roman" w:eastAsia="Times New Roman" w:hAnsi="Times New Roman" w:cs="Times New Roman"/>
          <w:sz w:val="24"/>
          <w:szCs w:val="24"/>
          <w:lang w:eastAsia="it-IT"/>
        </w:rPr>
        <w:br/>
        <w:t xml:space="preserve">bb) legge regionale 17 aprile 1990, n. 34 (Interpretazione autentica dell'articolo 31 quater, commi 3 e 8 della l.r. 23 agosto 1982, n. 20 e successive modifiche ed integrazioni); </w:t>
      </w:r>
      <w:r w:rsidRPr="00551E8C">
        <w:rPr>
          <w:rFonts w:ascii="Times New Roman" w:eastAsia="Times New Roman" w:hAnsi="Times New Roman" w:cs="Times New Roman"/>
          <w:sz w:val="24"/>
          <w:szCs w:val="24"/>
          <w:lang w:eastAsia="it-IT"/>
        </w:rPr>
        <w:br/>
        <w:t xml:space="preserve">cc) legge regionale 18 febbraio 1991, n. 6 (Proroga termini articolo 31 quater, comma 6, articolo 36, comma 1 e articolo 37, comma 1, della legge regionale 23 agosto 1982, n. 20 'Indirizzi e normative per il riordino dei servizi socio-assistenziali della Regione Piemonte' e successive modificazioni ed integrazioni); </w:t>
      </w:r>
      <w:r w:rsidRPr="00551E8C">
        <w:rPr>
          <w:rFonts w:ascii="Times New Roman" w:eastAsia="Times New Roman" w:hAnsi="Times New Roman" w:cs="Times New Roman"/>
          <w:sz w:val="24"/>
          <w:szCs w:val="24"/>
          <w:lang w:eastAsia="it-IT"/>
        </w:rPr>
        <w:br/>
        <w:t xml:space="preserve">dd) legge regionale 27 dicembre 1991, n. 67 (Modifica dell'articolo 2 della l.r. 3 settembre 1991, n. 44 'Norme transitorie in materia socio-assistenziale'); </w:t>
      </w:r>
      <w:r w:rsidRPr="00551E8C">
        <w:rPr>
          <w:rFonts w:ascii="Times New Roman" w:eastAsia="Times New Roman" w:hAnsi="Times New Roman" w:cs="Times New Roman"/>
          <w:sz w:val="24"/>
          <w:szCs w:val="24"/>
          <w:lang w:eastAsia="it-IT"/>
        </w:rPr>
        <w:br/>
        <w:t xml:space="preserve">ee) legge regionale 23 aprile 1992, n. 24 (Norme relative al trasferimento delle funzioni socio assistenziali gia' esercitate dalle Province); </w:t>
      </w:r>
      <w:r w:rsidRPr="00551E8C">
        <w:rPr>
          <w:rFonts w:ascii="Times New Roman" w:eastAsia="Times New Roman" w:hAnsi="Times New Roman" w:cs="Times New Roman"/>
          <w:sz w:val="24"/>
          <w:szCs w:val="24"/>
          <w:lang w:eastAsia="it-IT"/>
        </w:rPr>
        <w:br/>
        <w:t xml:space="preserve">ff) legge regionale 4 novembre 1992, n. 47 (Modifica dell'articolo 7, 10 comma, della l.r. 23 aprile 1992, n. 24 'Norme relative al trasferimento delle funzioni socio-assistenziali gia' esercitate dalle province'); </w:t>
      </w:r>
      <w:r w:rsidRPr="00551E8C">
        <w:rPr>
          <w:rFonts w:ascii="Times New Roman" w:eastAsia="Times New Roman" w:hAnsi="Times New Roman" w:cs="Times New Roman"/>
          <w:sz w:val="24"/>
          <w:szCs w:val="24"/>
          <w:lang w:eastAsia="it-IT"/>
        </w:rPr>
        <w:br/>
        <w:t xml:space="preserve">gg) legge regionale 23 febbraio 1995, n. 19 (Prime norme di attuazione dell'articolo 5 della legge 18 </w:t>
      </w:r>
      <w:r w:rsidRPr="00551E8C">
        <w:rPr>
          <w:rFonts w:ascii="Times New Roman" w:eastAsia="Times New Roman" w:hAnsi="Times New Roman" w:cs="Times New Roman"/>
          <w:sz w:val="24"/>
          <w:szCs w:val="24"/>
          <w:lang w:eastAsia="it-IT"/>
        </w:rPr>
        <w:lastRenderedPageBreak/>
        <w:t xml:space="preserve">marzo 1993, n. 67, recante disposizioni in materia sanitaria e socio-assistenziale - Restituzione alle province competenze relative alla tutela della maternita' ed infanzia ed assistenza ai ciechi e sordomuti); </w:t>
      </w:r>
      <w:r w:rsidRPr="00551E8C">
        <w:rPr>
          <w:rFonts w:ascii="Times New Roman" w:eastAsia="Times New Roman" w:hAnsi="Times New Roman" w:cs="Times New Roman"/>
          <w:sz w:val="24"/>
          <w:szCs w:val="24"/>
          <w:lang w:eastAsia="it-IT"/>
        </w:rPr>
        <w:br/>
        <w:t xml:space="preserve">hh) legge regionale 13 aprile 1995, n. 62 (Norme per l'esercizio delle funzioni socio-assistenziali); </w:t>
      </w:r>
      <w:r w:rsidRPr="00551E8C">
        <w:rPr>
          <w:rFonts w:ascii="Times New Roman" w:eastAsia="Times New Roman" w:hAnsi="Times New Roman" w:cs="Times New Roman"/>
          <w:sz w:val="24"/>
          <w:szCs w:val="24"/>
          <w:lang w:eastAsia="it-IT"/>
        </w:rPr>
        <w:br/>
        <w:t xml:space="preserve">ii) legge regionale 22 dicembre 1995, n. 94 (Modifiche alla legge regionale 13 aprile 1995, n. 62 'Norme per l'esercizio delle funzioni socio-assistenziali' ed alla legge regionale 18 gennaio 1995, n. 8 'Finanziamento, gestione patrimoniale ed economico-finanziaria delle Unita' sanitarie locali e delle Aziende ospedaliere'); </w:t>
      </w:r>
      <w:r w:rsidRPr="00551E8C">
        <w:rPr>
          <w:rFonts w:ascii="Times New Roman" w:eastAsia="Times New Roman" w:hAnsi="Times New Roman" w:cs="Times New Roman"/>
          <w:sz w:val="24"/>
          <w:szCs w:val="24"/>
          <w:lang w:eastAsia="it-IT"/>
        </w:rPr>
        <w:br/>
        <w:t xml:space="preserve">jj) legge regionale 23 gennaio 1996, n. 4 (Spese riscaldamento stagione invernale 1995/96 - Interventi straordinari a favore dei singoli e dei nuclei familiari economicamente e socialmente piu' deboli); </w:t>
      </w:r>
      <w:r w:rsidRPr="00551E8C">
        <w:rPr>
          <w:rFonts w:ascii="Times New Roman" w:eastAsia="Times New Roman" w:hAnsi="Times New Roman" w:cs="Times New Roman"/>
          <w:sz w:val="24"/>
          <w:szCs w:val="24"/>
          <w:lang w:eastAsia="it-IT"/>
        </w:rPr>
        <w:br/>
        <w:t xml:space="preserve">kk) legge regionale 3 gennaio 1997, n. 5 (Modificazioni alla legge regionale 13 aprile 1995, n. 62 'Norme per l'esercizio delle funzioni socio-assistenziali'); </w:t>
      </w:r>
      <w:r w:rsidRPr="00551E8C">
        <w:rPr>
          <w:rFonts w:ascii="Times New Roman" w:eastAsia="Times New Roman" w:hAnsi="Times New Roman" w:cs="Times New Roman"/>
          <w:sz w:val="24"/>
          <w:szCs w:val="24"/>
          <w:lang w:eastAsia="it-IT"/>
        </w:rPr>
        <w:br/>
        <w:t xml:space="preserve">ll) legge regionale 4 agosto 1997, n. 43 (Promozione della rete di strutture socio-assistenziali destinate a persone disabili). </w:t>
      </w:r>
      <w:r w:rsidRPr="00551E8C">
        <w:rPr>
          <w:rFonts w:ascii="Times New Roman" w:eastAsia="Times New Roman" w:hAnsi="Times New Roman" w:cs="Times New Roman"/>
          <w:sz w:val="24"/>
          <w:szCs w:val="24"/>
          <w:lang w:eastAsia="it-IT"/>
        </w:rPr>
        <w:br/>
        <w:t xml:space="preserve">2. Gli articoli 114, 115, 116 e 117 della legge regionale 26 aprile 2000, n. 44, come inseriti dall'articolo 10 della l.r. 5/2001 sono abrogati. </w:t>
      </w:r>
    </w:p>
    <w:p w:rsidR="00551E8C" w:rsidRPr="00551E8C" w:rsidRDefault="00551E8C" w:rsidP="00551E8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51E8C">
        <w:rPr>
          <w:rFonts w:ascii="Times New Roman" w:eastAsia="Times New Roman" w:hAnsi="Times New Roman" w:cs="Times New Roman"/>
          <w:b/>
          <w:bCs/>
          <w:sz w:val="24"/>
          <w:szCs w:val="24"/>
          <w:lang w:eastAsia="it-IT"/>
        </w:rPr>
        <w:t xml:space="preserve">Titolo III. Norme finanziarie </w:t>
      </w:r>
    </w:p>
    <w:p w:rsidR="00551E8C" w:rsidRPr="00551E8C" w:rsidRDefault="00551E8C" w:rsidP="00551E8C">
      <w:pPr>
        <w:spacing w:after="0" w:line="240" w:lineRule="auto"/>
        <w:jc w:val="center"/>
        <w:rPr>
          <w:rFonts w:ascii="Times New Roman" w:eastAsia="Times New Roman" w:hAnsi="Times New Roman" w:cs="Times New Roman"/>
          <w:sz w:val="24"/>
          <w:szCs w:val="24"/>
          <w:lang w:eastAsia="it-IT"/>
        </w:rPr>
      </w:pPr>
      <w:bookmarkStart w:id="65" w:name="66"/>
      <w:bookmarkEnd w:id="65"/>
      <w:r w:rsidRPr="00551E8C">
        <w:rPr>
          <w:rFonts w:ascii="Times New Roman" w:eastAsia="Times New Roman" w:hAnsi="Times New Roman" w:cs="Times New Roman"/>
          <w:b/>
          <w:bCs/>
          <w:sz w:val="24"/>
          <w:szCs w:val="24"/>
          <w:lang w:eastAsia="it-IT"/>
        </w:rPr>
        <w:t>Art. 66.</w:t>
      </w:r>
      <w:r w:rsidRPr="00551E8C">
        <w:rPr>
          <w:rFonts w:ascii="Times New Roman" w:eastAsia="Times New Roman" w:hAnsi="Times New Roman" w:cs="Times New Roman"/>
          <w:sz w:val="24"/>
          <w:szCs w:val="24"/>
          <w:lang w:eastAsia="it-IT"/>
        </w:rPr>
        <w:br/>
      </w:r>
      <w:r w:rsidRPr="00551E8C">
        <w:rPr>
          <w:rFonts w:ascii="Times New Roman" w:eastAsia="Times New Roman" w:hAnsi="Times New Roman" w:cs="Times New Roman"/>
          <w:i/>
          <w:iCs/>
          <w:sz w:val="24"/>
          <w:szCs w:val="24"/>
          <w:lang w:eastAsia="it-IT"/>
        </w:rPr>
        <w:t>(Disposizione finanziaria)</w:t>
      </w:r>
    </w:p>
    <w:p w:rsidR="00551E8C" w:rsidRPr="00551E8C" w:rsidRDefault="00551E8C" w:rsidP="00551E8C">
      <w:pPr>
        <w:spacing w:before="100" w:beforeAutospacing="1" w:after="100" w:afterAutospacing="1"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t xml:space="preserve">1. Alla copertura degli oneri derivanti dalla presente legge si fa fronte con risorse finanziarie individuate con le modalita' previste dall'articolo 8 della legge regionale 11 aprile 2001, n. 7 (Ordinamento contabile della Regione Piemonte) e dall'articolo 30 della legge regionale 4 marzo 2003, n. 2 (Legge finanziaria per l'anno 2003). </w:t>
      </w:r>
    </w:p>
    <w:p w:rsidR="00551E8C" w:rsidRPr="00551E8C" w:rsidRDefault="00551E8C" w:rsidP="00551E8C">
      <w:pPr>
        <w:spacing w:after="0" w:line="240" w:lineRule="auto"/>
        <w:rPr>
          <w:rFonts w:ascii="Times New Roman" w:eastAsia="Times New Roman" w:hAnsi="Times New Roman" w:cs="Times New Roman"/>
          <w:sz w:val="24"/>
          <w:szCs w:val="24"/>
          <w:lang w:eastAsia="it-IT"/>
        </w:rPr>
      </w:pPr>
    </w:p>
    <w:p w:rsidR="00551E8C" w:rsidRPr="00551E8C" w:rsidRDefault="00551E8C" w:rsidP="00551E8C">
      <w:pPr>
        <w:spacing w:after="0"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pict>
          <v:rect id="_x0000_i1025" style="width:481.9pt;height:1.5pt" o:hralign="center" o:hrstd="t" o:hr="t" fillcolor="#aca899" stroked="f"/>
        </w:pict>
      </w:r>
    </w:p>
    <w:p w:rsidR="00551E8C" w:rsidRPr="00551E8C" w:rsidRDefault="00551E8C" w:rsidP="00551E8C">
      <w:pPr>
        <w:spacing w:after="0" w:line="240" w:lineRule="auto"/>
        <w:rPr>
          <w:rFonts w:ascii="Times New Roman" w:eastAsia="Times New Roman" w:hAnsi="Times New Roman" w:cs="Times New Roman"/>
          <w:sz w:val="24"/>
          <w:szCs w:val="24"/>
          <w:lang w:eastAsia="it-IT"/>
        </w:rPr>
      </w:pPr>
      <w:r w:rsidRPr="00551E8C">
        <w:rPr>
          <w:rFonts w:ascii="Times New Roman" w:eastAsia="Times New Roman" w:hAnsi="Times New Roman" w:cs="Times New Roman"/>
          <w:sz w:val="24"/>
          <w:szCs w:val="24"/>
          <w:lang w:eastAsia="it-IT"/>
        </w:rPr>
        <w:br/>
      </w:r>
    </w:p>
    <w:p w:rsidR="001E09A4" w:rsidRDefault="001E09A4"/>
    <w:sectPr w:rsidR="001E09A4" w:rsidSect="001E09A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551E8C"/>
    <w:rsid w:val="001E09A4"/>
    <w:rsid w:val="00551E8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E09A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551E8C"/>
    <w:rPr>
      <w:b/>
      <w:bCs/>
    </w:rPr>
  </w:style>
  <w:style w:type="paragraph" w:styleId="NormaleWeb">
    <w:name w:val="Normal (Web)"/>
    <w:basedOn w:val="Normale"/>
    <w:uiPriority w:val="99"/>
    <w:semiHidden/>
    <w:unhideWhenUsed/>
    <w:rsid w:val="00551E8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551E8C"/>
    <w:rPr>
      <w:color w:val="0000FF"/>
      <w:u w:val="single"/>
    </w:rPr>
  </w:style>
  <w:style w:type="paragraph" w:styleId="Testofumetto">
    <w:name w:val="Balloon Text"/>
    <w:basedOn w:val="Normale"/>
    <w:link w:val="TestofumettoCarattere"/>
    <w:uiPriority w:val="99"/>
    <w:semiHidden/>
    <w:unhideWhenUsed/>
    <w:rsid w:val="00551E8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51E8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0941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arianna.consiglioregionale.piemonte.it/base/leggi/l2004001.html" TargetMode="External"/><Relationship Id="rId18" Type="http://schemas.openxmlformats.org/officeDocument/2006/relationships/hyperlink" Target="http://arianna.consiglioregionale.piemonte.it/base/leggi/l2004001.html" TargetMode="External"/><Relationship Id="rId26" Type="http://schemas.openxmlformats.org/officeDocument/2006/relationships/hyperlink" Target="http://arianna.consiglioregionale.piemonte.it/base/leggi/l2004001.html" TargetMode="External"/><Relationship Id="rId39" Type="http://schemas.openxmlformats.org/officeDocument/2006/relationships/hyperlink" Target="http://arianna.consiglioregionale.piemonte.it/base/leggi/l2004001.html" TargetMode="External"/><Relationship Id="rId21" Type="http://schemas.openxmlformats.org/officeDocument/2006/relationships/hyperlink" Target="http://arianna.consiglioregionale.piemonte.it/base/leggi/l2004001.html" TargetMode="External"/><Relationship Id="rId34" Type="http://schemas.openxmlformats.org/officeDocument/2006/relationships/hyperlink" Target="http://arianna.consiglioregionale.piemonte.it/base/leggi/l2004001.html" TargetMode="External"/><Relationship Id="rId42" Type="http://schemas.openxmlformats.org/officeDocument/2006/relationships/hyperlink" Target="http://arianna.consiglioregionale.piemonte.it/base/leggi/l2004001.html" TargetMode="External"/><Relationship Id="rId47" Type="http://schemas.openxmlformats.org/officeDocument/2006/relationships/hyperlink" Target="http://arianna.consiglioregionale.piemonte.it/base/leggi/l2004001.html" TargetMode="External"/><Relationship Id="rId50" Type="http://schemas.openxmlformats.org/officeDocument/2006/relationships/hyperlink" Target="http://arianna.consiglioregionale.piemonte.it/base/leggi/l2004001.html" TargetMode="External"/><Relationship Id="rId55" Type="http://schemas.openxmlformats.org/officeDocument/2006/relationships/hyperlink" Target="http://arianna.consiglioregionale.piemonte.it/base/leggi/l2004001.html" TargetMode="External"/><Relationship Id="rId63" Type="http://schemas.openxmlformats.org/officeDocument/2006/relationships/hyperlink" Target="http://arianna.consiglioregionale.piemonte.it/base/leggi/l2004001.html" TargetMode="External"/><Relationship Id="rId68" Type="http://schemas.openxmlformats.org/officeDocument/2006/relationships/hyperlink" Target="http://arianna.consiglioregionale.piemonte.it/base/leggi/l2004001.html" TargetMode="External"/><Relationship Id="rId76" Type="http://schemas.openxmlformats.org/officeDocument/2006/relationships/hyperlink" Target="http://arianna.consiglioregionale.piemonte.it/base/leggi/l2004001.html" TargetMode="External"/><Relationship Id="rId7" Type="http://schemas.openxmlformats.org/officeDocument/2006/relationships/hyperlink" Target="http://arianna.consiglioregionale.piemonte.it/base/rifatt/ra2004001.html" TargetMode="External"/><Relationship Id="rId71" Type="http://schemas.openxmlformats.org/officeDocument/2006/relationships/hyperlink" Target="http://arianna.consiglioregionale.piemonte.it/base/leggi/l2004001.html" TargetMode="External"/><Relationship Id="rId2" Type="http://schemas.openxmlformats.org/officeDocument/2006/relationships/settings" Target="settings.xml"/><Relationship Id="rId16" Type="http://schemas.openxmlformats.org/officeDocument/2006/relationships/hyperlink" Target="http://arianna.consiglioregionale.piemonte.it/base/leggi/l2004001.html" TargetMode="External"/><Relationship Id="rId29" Type="http://schemas.openxmlformats.org/officeDocument/2006/relationships/hyperlink" Target="http://arianna.consiglioregionale.piemonte.it/base/leggi/l2004001.html" TargetMode="External"/><Relationship Id="rId11" Type="http://schemas.openxmlformats.org/officeDocument/2006/relationships/hyperlink" Target="http://arianna.consiglioregionale.piemonte.it/base/progetti/a7407a.html" TargetMode="External"/><Relationship Id="rId24" Type="http://schemas.openxmlformats.org/officeDocument/2006/relationships/hyperlink" Target="http://arianna.consiglioregionale.piemonte.it/base/leggi/l2004001.html" TargetMode="External"/><Relationship Id="rId32" Type="http://schemas.openxmlformats.org/officeDocument/2006/relationships/hyperlink" Target="http://arianna.consiglioregionale.piemonte.it/base/leggi/l2004001.html" TargetMode="External"/><Relationship Id="rId37" Type="http://schemas.openxmlformats.org/officeDocument/2006/relationships/hyperlink" Target="http://arianna.consiglioregionale.piemonte.it/base/leggi/l2004001.html" TargetMode="External"/><Relationship Id="rId40" Type="http://schemas.openxmlformats.org/officeDocument/2006/relationships/hyperlink" Target="http://arianna.consiglioregionale.piemonte.it/base/leggi/l2004001.html" TargetMode="External"/><Relationship Id="rId45" Type="http://schemas.openxmlformats.org/officeDocument/2006/relationships/hyperlink" Target="http://arianna.consiglioregionale.piemonte.it/base/leggi/l2004001.html" TargetMode="External"/><Relationship Id="rId53" Type="http://schemas.openxmlformats.org/officeDocument/2006/relationships/hyperlink" Target="http://arianna.consiglioregionale.piemonte.it/base/leggi/l2004001.html" TargetMode="External"/><Relationship Id="rId58" Type="http://schemas.openxmlformats.org/officeDocument/2006/relationships/hyperlink" Target="http://arianna.consiglioregionale.piemonte.it/base/leggi/l2004001.html" TargetMode="External"/><Relationship Id="rId66" Type="http://schemas.openxmlformats.org/officeDocument/2006/relationships/hyperlink" Target="http://arianna.consiglioregionale.piemonte.it/base/leggi/l2004001.html" TargetMode="External"/><Relationship Id="rId74" Type="http://schemas.openxmlformats.org/officeDocument/2006/relationships/hyperlink" Target="http://arianna.consiglioregionale.piemonte.it/base/leggi/l2004001.html" TargetMode="External"/><Relationship Id="rId79" Type="http://schemas.openxmlformats.org/officeDocument/2006/relationships/fontTable" Target="fontTable.xml"/><Relationship Id="rId5" Type="http://schemas.openxmlformats.org/officeDocument/2006/relationships/hyperlink" Target="http://arianna.consiglioregionale.piemonte.it/base/rifpass/r2004001.html" TargetMode="External"/><Relationship Id="rId61" Type="http://schemas.openxmlformats.org/officeDocument/2006/relationships/hyperlink" Target="http://arianna.consiglioregionale.piemonte.it/base/leggi/l2004001.html" TargetMode="External"/><Relationship Id="rId10" Type="http://schemas.openxmlformats.org/officeDocument/2006/relationships/image" Target="media/image4.gif"/><Relationship Id="rId19" Type="http://schemas.openxmlformats.org/officeDocument/2006/relationships/hyperlink" Target="http://arianna.consiglioregionale.piemonte.it/base/leggi/l2004001.html" TargetMode="External"/><Relationship Id="rId31" Type="http://schemas.openxmlformats.org/officeDocument/2006/relationships/hyperlink" Target="http://arianna.consiglioregionale.piemonte.it/base/leggi/l2004001.html" TargetMode="External"/><Relationship Id="rId44" Type="http://schemas.openxmlformats.org/officeDocument/2006/relationships/hyperlink" Target="http://arianna.consiglioregionale.piemonte.it/base/leggi/l2004001.html" TargetMode="External"/><Relationship Id="rId52" Type="http://schemas.openxmlformats.org/officeDocument/2006/relationships/hyperlink" Target="http://arianna.consiglioregionale.piemonte.it/base/leggi/l2004001.html" TargetMode="External"/><Relationship Id="rId60" Type="http://schemas.openxmlformats.org/officeDocument/2006/relationships/hyperlink" Target="http://arianna.consiglioregionale.piemonte.it/base/leggi/l2004001.html" TargetMode="External"/><Relationship Id="rId65" Type="http://schemas.openxmlformats.org/officeDocument/2006/relationships/hyperlink" Target="http://arianna.consiglioregionale.piemonte.it/base/leggi/l2004001.html" TargetMode="External"/><Relationship Id="rId73" Type="http://schemas.openxmlformats.org/officeDocument/2006/relationships/hyperlink" Target="http://arianna.consiglioregionale.piemonte.it/base/leggi/l2004001.html" TargetMode="External"/><Relationship Id="rId78" Type="http://schemas.openxmlformats.org/officeDocument/2006/relationships/hyperlink" Target="http://arianna.consiglioregionale.piemonte.it/base/leggi/l2004001.html" TargetMode="External"/><Relationship Id="rId4" Type="http://schemas.openxmlformats.org/officeDocument/2006/relationships/image" Target="media/image1.gif"/><Relationship Id="rId9" Type="http://schemas.openxmlformats.org/officeDocument/2006/relationships/hyperlink" Target="http://arianna.consiglioregionale.piemonte.it/base/iter/a7407a.html" TargetMode="External"/><Relationship Id="rId14" Type="http://schemas.openxmlformats.org/officeDocument/2006/relationships/hyperlink" Target="http://arianna.consiglioregionale.piemonte.it/base/leggi/l2004001.html" TargetMode="External"/><Relationship Id="rId22" Type="http://schemas.openxmlformats.org/officeDocument/2006/relationships/hyperlink" Target="http://arianna.consiglioregionale.piemonte.it/base/leggi/l2004001.html" TargetMode="External"/><Relationship Id="rId27" Type="http://schemas.openxmlformats.org/officeDocument/2006/relationships/hyperlink" Target="http://arianna.consiglioregionale.piemonte.it/base/leggi/l2004001.html" TargetMode="External"/><Relationship Id="rId30" Type="http://schemas.openxmlformats.org/officeDocument/2006/relationships/hyperlink" Target="http://arianna.consiglioregionale.piemonte.it/base/leggi/l2004001.html" TargetMode="External"/><Relationship Id="rId35" Type="http://schemas.openxmlformats.org/officeDocument/2006/relationships/hyperlink" Target="http://arianna.consiglioregionale.piemonte.it/base/leggi/l2004001.html" TargetMode="External"/><Relationship Id="rId43" Type="http://schemas.openxmlformats.org/officeDocument/2006/relationships/hyperlink" Target="http://arianna.consiglioregionale.piemonte.it/base/leggi/l2004001.html" TargetMode="External"/><Relationship Id="rId48" Type="http://schemas.openxmlformats.org/officeDocument/2006/relationships/hyperlink" Target="http://arianna.consiglioregionale.piemonte.it/base/leggi/l2004001.html" TargetMode="External"/><Relationship Id="rId56" Type="http://schemas.openxmlformats.org/officeDocument/2006/relationships/hyperlink" Target="http://arianna.consiglioregionale.piemonte.it/base/leggi/l2004001.html" TargetMode="External"/><Relationship Id="rId64" Type="http://schemas.openxmlformats.org/officeDocument/2006/relationships/hyperlink" Target="http://arianna.consiglioregionale.piemonte.it/base/leggi/l2004001.html" TargetMode="External"/><Relationship Id="rId69" Type="http://schemas.openxmlformats.org/officeDocument/2006/relationships/hyperlink" Target="http://arianna.consiglioregionale.piemonte.it/base/leggi/l2004001.html" TargetMode="External"/><Relationship Id="rId77" Type="http://schemas.openxmlformats.org/officeDocument/2006/relationships/hyperlink" Target="http://arianna.consiglioregionale.piemonte.it/base/leggi/l2004001.html" TargetMode="External"/><Relationship Id="rId8" Type="http://schemas.openxmlformats.org/officeDocument/2006/relationships/image" Target="media/image3.gif"/><Relationship Id="rId51" Type="http://schemas.openxmlformats.org/officeDocument/2006/relationships/hyperlink" Target="http://arianna.consiglioregionale.piemonte.it/base/leggi/l2004001.html" TargetMode="External"/><Relationship Id="rId72" Type="http://schemas.openxmlformats.org/officeDocument/2006/relationships/hyperlink" Target="http://arianna.consiglioregionale.piemonte.it/base/leggi/l2004001.html" TargetMode="External"/><Relationship Id="rId80"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image" Target="media/image5.gif"/><Relationship Id="rId17" Type="http://schemas.openxmlformats.org/officeDocument/2006/relationships/hyperlink" Target="http://arianna.consiglioregionale.piemonte.it/base/leggi/l2004001.html" TargetMode="External"/><Relationship Id="rId25" Type="http://schemas.openxmlformats.org/officeDocument/2006/relationships/hyperlink" Target="http://arianna.consiglioregionale.piemonte.it/base/leggi/l2004001.html" TargetMode="External"/><Relationship Id="rId33" Type="http://schemas.openxmlformats.org/officeDocument/2006/relationships/hyperlink" Target="http://arianna.consiglioregionale.piemonte.it/base/leggi/l2004001.html" TargetMode="External"/><Relationship Id="rId38" Type="http://schemas.openxmlformats.org/officeDocument/2006/relationships/hyperlink" Target="http://arianna.consiglioregionale.piemonte.it/base/leggi/l2004001.html" TargetMode="External"/><Relationship Id="rId46" Type="http://schemas.openxmlformats.org/officeDocument/2006/relationships/hyperlink" Target="http://arianna.consiglioregionale.piemonte.it/base/leggi/l2004001.html" TargetMode="External"/><Relationship Id="rId59" Type="http://schemas.openxmlformats.org/officeDocument/2006/relationships/hyperlink" Target="http://arianna.consiglioregionale.piemonte.it/base/leggi/l2004001.html" TargetMode="External"/><Relationship Id="rId67" Type="http://schemas.openxmlformats.org/officeDocument/2006/relationships/hyperlink" Target="http://arianna.consiglioregionale.piemonte.it/base/leggi/l2004001.html" TargetMode="External"/><Relationship Id="rId20" Type="http://schemas.openxmlformats.org/officeDocument/2006/relationships/hyperlink" Target="http://arianna.consiglioregionale.piemonte.it/base/leggi/l2004001.html" TargetMode="External"/><Relationship Id="rId41" Type="http://schemas.openxmlformats.org/officeDocument/2006/relationships/hyperlink" Target="http://arianna.consiglioregionale.piemonte.it/base/leggi/l2004001.html" TargetMode="External"/><Relationship Id="rId54" Type="http://schemas.openxmlformats.org/officeDocument/2006/relationships/hyperlink" Target="http://arianna.consiglioregionale.piemonte.it/base/leggi/l2004001.html" TargetMode="External"/><Relationship Id="rId62" Type="http://schemas.openxmlformats.org/officeDocument/2006/relationships/hyperlink" Target="http://arianna.consiglioregionale.piemonte.it/base/leggi/l2004001.html" TargetMode="External"/><Relationship Id="rId70" Type="http://schemas.openxmlformats.org/officeDocument/2006/relationships/hyperlink" Target="http://arianna.consiglioregionale.piemonte.it/base/leggi/l2004001.html" TargetMode="External"/><Relationship Id="rId75" Type="http://schemas.openxmlformats.org/officeDocument/2006/relationships/hyperlink" Target="http://arianna.consiglioregionale.piemonte.it/base/leggi/l2004001.html" TargetMode="External"/><Relationship Id="rId1" Type="http://schemas.openxmlformats.org/officeDocument/2006/relationships/styles" Target="styles.xml"/><Relationship Id="rId6" Type="http://schemas.openxmlformats.org/officeDocument/2006/relationships/image" Target="media/image2.gif"/><Relationship Id="rId15" Type="http://schemas.openxmlformats.org/officeDocument/2006/relationships/hyperlink" Target="http://arianna.consiglioregionale.piemonte.it/base/leggi/l2004001.html" TargetMode="External"/><Relationship Id="rId23" Type="http://schemas.openxmlformats.org/officeDocument/2006/relationships/hyperlink" Target="http://arianna.consiglioregionale.piemonte.it/base/leggi/l2004001.html" TargetMode="External"/><Relationship Id="rId28" Type="http://schemas.openxmlformats.org/officeDocument/2006/relationships/hyperlink" Target="http://arianna.consiglioregionale.piemonte.it/base/leggi/l2004001.html" TargetMode="External"/><Relationship Id="rId36" Type="http://schemas.openxmlformats.org/officeDocument/2006/relationships/hyperlink" Target="http://arianna.consiglioregionale.piemonte.it/base/leggi/l2004001.html" TargetMode="External"/><Relationship Id="rId49" Type="http://schemas.openxmlformats.org/officeDocument/2006/relationships/hyperlink" Target="http://arianna.consiglioregionale.piemonte.it/base/leggi/l2004001.html" TargetMode="External"/><Relationship Id="rId57" Type="http://schemas.openxmlformats.org/officeDocument/2006/relationships/hyperlink" Target="http://arianna.consiglioregionale.piemonte.it/base/leggi/l2004001.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20028</Words>
  <Characters>114162</Characters>
  <Application>Microsoft Office Word</Application>
  <DocSecurity>0</DocSecurity>
  <Lines>951</Lines>
  <Paragraphs>267</Paragraphs>
  <ScaleCrop>false</ScaleCrop>
  <Company> </Company>
  <LinksUpToDate>false</LinksUpToDate>
  <CharactersWithSpaces>133923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2008-09-08T20:19:00Z</dcterms:created>
  <dcterms:modified xsi:type="dcterms:W3CDTF">2008-09-08T20:19:00Z</dcterms:modified>
</cp:coreProperties>
</file>